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57" w:rsidRDefault="006E1757" w:rsidP="006E1757">
      <w:pPr>
        <w:spacing w:after="0" w:line="240" w:lineRule="auto"/>
        <w:rPr>
          <w:sz w:val="24"/>
          <w:lang w:val="sl-SI"/>
        </w:rPr>
      </w:pPr>
    </w:p>
    <w:p w:rsidR="00CD1AF2" w:rsidRDefault="00CD1AF2" w:rsidP="006E1757">
      <w:pPr>
        <w:spacing w:after="0" w:line="240" w:lineRule="auto"/>
        <w:rPr>
          <w:sz w:val="24"/>
          <w:lang w:val="sl-SI"/>
        </w:rPr>
      </w:pPr>
    </w:p>
    <w:p w:rsidR="00CD1AF2" w:rsidRPr="00CD1AF2" w:rsidRDefault="008479C6" w:rsidP="00CD1AF2">
      <w:pPr>
        <w:spacing w:after="0" w:line="240" w:lineRule="auto"/>
        <w:rPr>
          <w:rFonts w:ascii="Times New Roman" w:eastAsia="Times New Roman" w:hAnsi="Times New Roman" w:cstheme="minorHAnsi"/>
          <w:sz w:val="20"/>
          <w:szCs w:val="20"/>
        </w:rPr>
      </w:pPr>
      <w:r>
        <w:rPr>
          <w:rFonts w:ascii="Times New Roman" w:eastAsia="Times New Roman" w:hAnsi="Times New Roman" w:cs="Times New Roman"/>
          <w:noProof/>
          <w:sz w:val="20"/>
          <w:szCs w:val="20"/>
        </w:rPr>
        <w:pict>
          <v:line id="Straight Connector 3" o:spid="_x0000_s1026" style="position:absolute;z-index:251658240;visibility:visible;mso-wrap-style:square;mso-wrap-distance-left:9pt;mso-wrap-distance-top:0;mso-wrap-distance-right:9pt;mso-wrap-distance-bottom:0;mso-position-horizontal-relative:text;mso-position-vertical-relative:text" from="-.75pt,-27pt" to="0,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4w0gEAAJgDAAAOAAAAZHJzL2Uyb0RvYy54bWysU8lu2zAQvRfoPxC815KduLUFywFqw710&#10;MZDmA8YUJRHgBg5r2X/fIaU4aXsLehlxtsd5j6PNw8VodpYBlbM1n89KzqQVrlG2q/nTz8OHFWcY&#10;wTagnZU1v0rkD9v37zaDr+TC9U43MjACsVgNvuZ9jL4qChS9NIAz56WlZOuCgUhu6IomwEDoRheL&#10;svxYDC40PjghESm6H5N8m/HbVor4o21RRqZrTrPFbEO2p2SL7QaqLoDvlZjGgDdMYUBZuvQGtYcI&#10;7FdQ/0AZJYJD18aZcKZwbauEzByIzbz8i81jD15mLiQO+ptM+P9gxffzMTDV1PyOMwuGnugxBlBd&#10;H9nOWUsCusDukk6Dx4rKd/YYJg/9MSTSlzaY9CU67JK1vd60lZfIBAXXy8WSM0GJdXm/+rRMiMVL&#10;qw8Yv0hnWDrUXCubiEMF568Yx9LnkhS27qC0pjhU2rLhBg+0Qq2GSDcZT6TQdpyB7mg3RQwZEZ1W&#10;TepOzRi6004Hdgbaj/vDav55Pxb10Mgxul6W5bQnCPGba8bwvHyOE4sJJjP6Az/NvAfsx56cmohr&#10;m+6XeUUnikngUdJ0OrnmmpUukkfPn9GnVU379dqn8+sfavsbAAD//wMAUEsDBBQABgAIAAAAIQDk&#10;dO3N4AAAAAsBAAAPAAAAZHJzL2Rvd25yZXYueG1sTI9BT8JAEIXvJv6HzZh4gy1oa1O7JUoC8WKi&#10;YDgv3bGtdmeb7gK1v57hhLf3Ml/evJcvBtuKI/a+caRgNo1AIJXONFQp+NquJikIHzQZ3TpCBX/o&#10;YVHc3uQ6M+5En3jchEpwCPlMK6hD6DIpfVmj1X7qOiS+fbve6sC2r6Tp9YnDbSvnUZRIqxviD7Xu&#10;cFlj+bs5WAWjSZcfb/V6fH/dPY1x5ber9e5Hqfu74eUZRMAhXGG41OfqUHCnvTuQ8aJlnzzEjCqY&#10;zFIedSGSmMWexfwxBlnk8v+G4gwAAP//AwBQSwECLQAUAAYACAAAACEAtoM4kv4AAADhAQAAEwAA&#10;AAAAAAAAAAAAAAAAAAAAW0NvbnRlbnRfVHlwZXNdLnhtbFBLAQItABQABgAIAAAAIQA4/SH/1gAA&#10;AJQBAAALAAAAAAAAAAAAAAAAAC8BAABfcmVscy8ucmVsc1BLAQItABQABgAIAAAAIQBTl34w0gEA&#10;AJgDAAAOAAAAAAAAAAAAAAAAAC4CAABkcnMvZTJvRG9jLnhtbFBLAQItABQABgAIAAAAIQDkdO3N&#10;4AAAAAsBAAAPAAAAAAAAAAAAAAAAACwEAABkcnMvZG93bnJldi54bWxQSwUGAAAAAAQABADzAAAA&#10;OQUAAAAA&#10;" strokecolor="#4a7ebb"/>
        </w:pict>
      </w:r>
      <w:r w:rsidR="00CD1AF2" w:rsidRPr="00CD1AF2">
        <w:rPr>
          <w:rFonts w:ascii="Times New Roman" w:eastAsia="Times New Roman" w:hAnsi="Times New Roman" w:cstheme="minorHAnsi"/>
          <w:noProof/>
          <w:sz w:val="20"/>
          <w:szCs w:val="20"/>
        </w:rPr>
        <w:drawing>
          <wp:anchor distT="0" distB="0" distL="114300" distR="114300" simplePos="0" relativeHeight="251660288" behindDoc="1" locked="0" layoutInCell="1" allowOverlap="1" wp14:anchorId="36616019" wp14:editId="50B06A3C">
            <wp:simplePos x="0" y="0"/>
            <wp:positionH relativeFrom="column">
              <wp:posOffset>0</wp:posOffset>
            </wp:positionH>
            <wp:positionV relativeFrom="paragraph">
              <wp:posOffset>-9525</wp:posOffset>
            </wp:positionV>
            <wp:extent cx="942975" cy="739775"/>
            <wp:effectExtent l="0" t="0" r="9525" b="3175"/>
            <wp:wrapTight wrapText="bothSides">
              <wp:wrapPolygon edited="0">
                <wp:start x="6982" y="0"/>
                <wp:lineTo x="0" y="1669"/>
                <wp:lineTo x="0" y="17799"/>
                <wp:lineTo x="7855" y="21136"/>
                <wp:lineTo x="9164" y="21136"/>
                <wp:lineTo x="11782" y="21136"/>
                <wp:lineTo x="13091" y="21136"/>
                <wp:lineTo x="20945" y="17799"/>
                <wp:lineTo x="21382" y="10012"/>
                <wp:lineTo x="21382" y="1669"/>
                <wp:lineTo x="14400" y="0"/>
                <wp:lineTo x="69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97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1AF2" w:rsidRPr="00CD1AF2" w:rsidRDefault="00CD1AF2" w:rsidP="00CD1AF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D1AF2">
        <w:rPr>
          <w:rFonts w:ascii="Arial" w:eastAsia="Times New Roman" w:hAnsi="Arial" w:cs="Arial"/>
          <w:sz w:val="24"/>
          <w:szCs w:val="24"/>
        </w:rPr>
        <w:t xml:space="preserve">Crna Gora                   </w:t>
      </w:r>
      <w:r>
        <w:rPr>
          <w:rFonts w:ascii="Arial" w:eastAsia="Times New Roman" w:hAnsi="Arial" w:cs="Arial"/>
          <w:sz w:val="24"/>
          <w:szCs w:val="24"/>
        </w:rPr>
        <w:t xml:space="preserve">                    </w:t>
      </w:r>
      <w:r w:rsidRPr="00CD1AF2">
        <w:rPr>
          <w:rFonts w:ascii="Arial" w:eastAsia="Times New Roman" w:hAnsi="Arial" w:cs="Arial"/>
          <w:sz w:val="20"/>
          <w:szCs w:val="24"/>
        </w:rPr>
        <w:t xml:space="preserve">Adresa: Bulevar </w:t>
      </w:r>
      <w:proofErr w:type="gramStart"/>
      <w:r w:rsidRPr="00CD1AF2">
        <w:rPr>
          <w:rFonts w:ascii="Arial" w:eastAsia="Times New Roman" w:hAnsi="Arial" w:cs="Arial"/>
          <w:sz w:val="20"/>
          <w:szCs w:val="24"/>
        </w:rPr>
        <w:t>revolucije  br</w:t>
      </w:r>
      <w:proofErr w:type="gramEnd"/>
      <w:r w:rsidRPr="00CD1AF2">
        <w:rPr>
          <w:rFonts w:ascii="Arial" w:eastAsia="Times New Roman" w:hAnsi="Arial" w:cs="Arial"/>
          <w:sz w:val="20"/>
          <w:szCs w:val="24"/>
        </w:rPr>
        <w:t xml:space="preserve">. 1 </w:t>
      </w:r>
    </w:p>
    <w:p w:rsidR="00CD1AF2" w:rsidRPr="00CD1AF2" w:rsidRDefault="00CD1AF2" w:rsidP="00CD1AF2">
      <w:pPr>
        <w:spacing w:after="0" w:line="240" w:lineRule="auto"/>
        <w:rPr>
          <w:rFonts w:ascii="Arial" w:eastAsia="Times New Roman" w:hAnsi="Arial" w:cs="Arial"/>
          <w:sz w:val="20"/>
          <w:szCs w:val="24"/>
        </w:rPr>
      </w:pPr>
      <w:r w:rsidRPr="00CD1AF2">
        <w:rPr>
          <w:rFonts w:ascii="Arial" w:eastAsia="Times New Roman" w:hAnsi="Arial" w:cs="Arial"/>
          <w:sz w:val="20"/>
          <w:szCs w:val="24"/>
        </w:rPr>
        <w:t xml:space="preserve"> </w:t>
      </w:r>
      <w:r w:rsidRPr="00CD1AF2">
        <w:rPr>
          <w:rFonts w:ascii="Arial" w:eastAsia="Times New Roman" w:hAnsi="Arial" w:cs="Arial"/>
          <w:sz w:val="24"/>
          <w:szCs w:val="24"/>
        </w:rPr>
        <w:t xml:space="preserve">Opština Bar             </w:t>
      </w:r>
      <w:r w:rsidRPr="00CD1AF2">
        <w:rPr>
          <w:rFonts w:ascii="Arial" w:eastAsia="Times New Roman" w:hAnsi="Arial" w:cs="Arial"/>
          <w:sz w:val="20"/>
          <w:szCs w:val="24"/>
        </w:rPr>
        <w:t xml:space="preserve">                  </w:t>
      </w:r>
      <w:r w:rsidRPr="00CD1AF2">
        <w:rPr>
          <w:rFonts w:ascii="Arial" w:eastAsia="Times New Roman" w:hAnsi="Arial" w:cs="Arial"/>
          <w:sz w:val="20"/>
          <w:szCs w:val="24"/>
        </w:rPr>
        <w:tab/>
      </w:r>
      <w:r>
        <w:rPr>
          <w:rFonts w:ascii="Arial" w:eastAsia="Times New Roman" w:hAnsi="Arial" w:cs="Arial"/>
          <w:sz w:val="20"/>
          <w:szCs w:val="24"/>
        </w:rPr>
        <w:t xml:space="preserve">    </w:t>
      </w:r>
      <w:r w:rsidRPr="00CD1AF2">
        <w:rPr>
          <w:rFonts w:ascii="Arial" w:eastAsia="Times New Roman" w:hAnsi="Arial" w:cs="Arial"/>
          <w:sz w:val="20"/>
          <w:szCs w:val="24"/>
        </w:rPr>
        <w:t>Bar, Crna Gora</w:t>
      </w:r>
    </w:p>
    <w:p w:rsidR="00CD1AF2" w:rsidRPr="00CD1AF2" w:rsidRDefault="00CD1AF2" w:rsidP="00CD1AF2">
      <w:pPr>
        <w:spacing w:after="0" w:line="240" w:lineRule="auto"/>
        <w:rPr>
          <w:rFonts w:ascii="Arial" w:eastAsia="Times New Roman" w:hAnsi="Arial" w:cs="Arial"/>
          <w:sz w:val="20"/>
          <w:szCs w:val="24"/>
        </w:rPr>
      </w:pPr>
      <w:r w:rsidRPr="00CD1AF2">
        <w:rPr>
          <w:rFonts w:ascii="Arial" w:eastAsia="Times New Roman" w:hAnsi="Arial" w:cs="Arial"/>
          <w:sz w:val="20"/>
          <w:szCs w:val="24"/>
        </w:rPr>
        <w:t xml:space="preserve">                                                         </w:t>
      </w:r>
      <w:r w:rsidRPr="00CD1AF2">
        <w:rPr>
          <w:rFonts w:ascii="Arial" w:eastAsia="Times New Roman" w:hAnsi="Arial" w:cs="Arial"/>
          <w:sz w:val="20"/>
          <w:szCs w:val="24"/>
        </w:rPr>
        <w:tab/>
        <w:t xml:space="preserve"> </w:t>
      </w:r>
      <w:r>
        <w:rPr>
          <w:rFonts w:ascii="Arial" w:eastAsia="Times New Roman" w:hAnsi="Arial" w:cs="Arial"/>
          <w:sz w:val="20"/>
          <w:szCs w:val="24"/>
        </w:rPr>
        <w:t xml:space="preserve">   </w:t>
      </w:r>
      <w:proofErr w:type="gramStart"/>
      <w:r w:rsidRPr="00CD1AF2">
        <w:rPr>
          <w:rFonts w:ascii="Arial" w:eastAsia="Times New Roman" w:hAnsi="Arial" w:cs="Arial"/>
          <w:sz w:val="20"/>
          <w:szCs w:val="24"/>
        </w:rPr>
        <w:t>tel</w:t>
      </w:r>
      <w:proofErr w:type="gramEnd"/>
      <w:r w:rsidRPr="00CD1AF2">
        <w:rPr>
          <w:rFonts w:ascii="Arial" w:eastAsia="Times New Roman" w:hAnsi="Arial" w:cs="Arial"/>
          <w:sz w:val="20"/>
          <w:szCs w:val="24"/>
        </w:rPr>
        <w:t>:  +382 30 301 466</w:t>
      </w:r>
      <w:r w:rsidRPr="00CD1AF2">
        <w:rPr>
          <w:rFonts w:ascii="Arial" w:eastAsia="Times New Roman" w:hAnsi="Arial" w:cs="Arial"/>
          <w:sz w:val="20"/>
          <w:szCs w:val="24"/>
          <w:lang w:val="sr-Latn-ME"/>
        </w:rPr>
        <w:t>;</w:t>
      </w:r>
      <w:r w:rsidRPr="00CD1AF2">
        <w:rPr>
          <w:rFonts w:ascii="Arial" w:eastAsia="Times New Roman" w:hAnsi="Arial" w:cs="Arial"/>
          <w:sz w:val="20"/>
          <w:szCs w:val="24"/>
        </w:rPr>
        <w:t xml:space="preserve"> fax: +382 30 301 467</w:t>
      </w:r>
    </w:p>
    <w:p w:rsidR="00CD1AF2" w:rsidRPr="00CD1AF2" w:rsidRDefault="000D0924" w:rsidP="00CD1AF2">
      <w:pPr>
        <w:spacing w:after="0" w:line="240" w:lineRule="auto"/>
        <w:rPr>
          <w:rFonts w:ascii="Arial" w:eastAsia="Times New Roman" w:hAnsi="Arial" w:cs="Arial"/>
          <w:sz w:val="20"/>
          <w:szCs w:val="24"/>
        </w:rPr>
      </w:pPr>
      <w:r>
        <w:rPr>
          <w:rFonts w:ascii="Arial" w:eastAsia="Times New Roman" w:hAnsi="Arial" w:cs="Arial"/>
          <w:sz w:val="20"/>
          <w:szCs w:val="24"/>
        </w:rPr>
        <w:t xml:space="preserve">                                                                         </w:t>
      </w:r>
      <w:proofErr w:type="gramStart"/>
      <w:r w:rsidRPr="00CD1AF2">
        <w:rPr>
          <w:rFonts w:ascii="Arial" w:eastAsia="Times New Roman" w:hAnsi="Arial" w:cs="Arial"/>
          <w:sz w:val="20"/>
          <w:szCs w:val="24"/>
        </w:rPr>
        <w:t>email</w:t>
      </w:r>
      <w:proofErr w:type="gramEnd"/>
      <w:r w:rsidRPr="00CD1AF2">
        <w:rPr>
          <w:rFonts w:ascii="Arial" w:eastAsia="Times New Roman" w:hAnsi="Arial" w:cs="Arial"/>
          <w:sz w:val="20"/>
          <w:szCs w:val="24"/>
        </w:rPr>
        <w:t>: agencija@bar.me  www.bar.me</w:t>
      </w:r>
    </w:p>
    <w:p w:rsidR="00CD1AF2" w:rsidRPr="000D0924" w:rsidRDefault="00CD1AF2" w:rsidP="00CD1AF2">
      <w:pPr>
        <w:tabs>
          <w:tab w:val="left" w:pos="3075"/>
        </w:tabs>
        <w:spacing w:after="0" w:line="240" w:lineRule="auto"/>
        <w:rPr>
          <w:rFonts w:ascii="Arial" w:eastAsia="Times New Roman" w:hAnsi="Arial" w:cs="Arial"/>
          <w:b/>
          <w:sz w:val="24"/>
          <w:szCs w:val="24"/>
        </w:rPr>
      </w:pPr>
      <w:r w:rsidRPr="000D0924">
        <w:rPr>
          <w:rFonts w:ascii="Arial" w:eastAsia="Times New Roman" w:hAnsi="Arial" w:cs="Arial"/>
          <w:b/>
          <w:sz w:val="24"/>
          <w:szCs w:val="24"/>
        </w:rPr>
        <w:t xml:space="preserve">Sekretarijat za imovinu, zastupanje i investicije </w:t>
      </w:r>
      <w:r w:rsidRPr="000D0924">
        <w:rPr>
          <w:rFonts w:ascii="Arial" w:eastAsia="Times New Roman" w:hAnsi="Arial" w:cs="Arial"/>
          <w:b/>
          <w:sz w:val="24"/>
          <w:szCs w:val="24"/>
        </w:rPr>
        <w:tab/>
        <w:t xml:space="preserve">                    </w:t>
      </w:r>
    </w:p>
    <w:p w:rsidR="00CD1AF2" w:rsidRPr="00CD1AF2" w:rsidRDefault="008479C6" w:rsidP="00CD1AF2">
      <w:pPr>
        <w:spacing w:after="0" w:line="240" w:lineRule="auto"/>
        <w:jc w:val="center"/>
        <w:rPr>
          <w:rFonts w:ascii="Times New Roman" w:eastAsia="Times New Roman" w:hAnsi="Times New Roman" w:cs="Times New Roman"/>
          <w:sz w:val="24"/>
          <w:szCs w:val="20"/>
          <w:lang w:val="sl-SI"/>
        </w:rPr>
      </w:pPr>
      <w:r>
        <w:rPr>
          <w:rFonts w:ascii="Arial" w:eastAsia="Times New Roman" w:hAnsi="Arial" w:cs="Arial"/>
          <w:sz w:val="20"/>
          <w:szCs w:val="24"/>
        </w:rPr>
        <w:pict>
          <v:rect id="_x0000_i1025" style="width:0;height:1.5pt" o:hralign="center" o:hrstd="t" o:hr="t" fillcolor="#a0a0a0" stroked="f"/>
        </w:pict>
      </w:r>
    </w:p>
    <w:p w:rsidR="00CD1AF2" w:rsidRPr="00CD1AF2" w:rsidRDefault="00CD1AF2" w:rsidP="006E1757">
      <w:pPr>
        <w:spacing w:after="0" w:line="240" w:lineRule="auto"/>
        <w:rPr>
          <w:rFonts w:ascii="Arial" w:eastAsia="Times New Roman" w:hAnsi="Arial" w:cs="Arial"/>
          <w:color w:val="660099"/>
          <w:sz w:val="24"/>
          <w:szCs w:val="24"/>
          <w:u w:val="single"/>
          <w:shd w:val="clear" w:color="auto" w:fill="FFFFFF"/>
        </w:rPr>
      </w:pPr>
      <w:r w:rsidRPr="00CD1AF2">
        <w:rPr>
          <w:rFonts w:ascii="Arial" w:eastAsia="Times New Roman" w:hAnsi="Arial" w:cs="Arial"/>
          <w:sz w:val="24"/>
          <w:szCs w:val="24"/>
        </w:rPr>
        <w:t xml:space="preserve">                                                                                                                         </w:t>
      </w:r>
    </w:p>
    <w:p w:rsidR="00CD1AF2" w:rsidRPr="00CD1AF2" w:rsidRDefault="00CD1AF2" w:rsidP="00CD1AF2">
      <w:pPr>
        <w:tabs>
          <w:tab w:val="left" w:pos="851"/>
        </w:tabs>
        <w:spacing w:after="120" w:line="240" w:lineRule="auto"/>
        <w:rPr>
          <w:rFonts w:ascii="Arial" w:eastAsia="Times New Roman" w:hAnsi="Arial" w:cs="Arial"/>
          <w:sz w:val="24"/>
          <w:szCs w:val="24"/>
        </w:rPr>
      </w:pPr>
      <w:r w:rsidRPr="00CD1AF2">
        <w:rPr>
          <w:rFonts w:ascii="Arial" w:eastAsia="Times New Roman" w:hAnsi="Arial" w:cs="Arial"/>
          <w:sz w:val="24"/>
          <w:szCs w:val="24"/>
        </w:rPr>
        <w:t>Broj:  04-</w:t>
      </w:r>
      <w:r w:rsidR="00281053">
        <w:rPr>
          <w:rFonts w:ascii="Arial" w:eastAsia="Times New Roman" w:hAnsi="Arial" w:cs="Arial"/>
          <w:sz w:val="24"/>
          <w:szCs w:val="24"/>
        </w:rPr>
        <w:t>426/20-</w:t>
      </w:r>
      <w:r w:rsidR="00F91BB0">
        <w:rPr>
          <w:rFonts w:ascii="Arial" w:eastAsia="Times New Roman" w:hAnsi="Arial" w:cs="Arial"/>
          <w:sz w:val="24"/>
          <w:szCs w:val="24"/>
        </w:rPr>
        <w:t>1237</w:t>
      </w:r>
      <w:r w:rsidR="00281053">
        <w:rPr>
          <w:rFonts w:ascii="Arial" w:eastAsia="Times New Roman" w:hAnsi="Arial" w:cs="Arial"/>
          <w:sz w:val="24"/>
          <w:szCs w:val="24"/>
        </w:rPr>
        <w:t xml:space="preserve">    </w:t>
      </w:r>
      <w:r w:rsidR="00F91BB0">
        <w:rPr>
          <w:rFonts w:ascii="Arial" w:eastAsia="Times New Roman" w:hAnsi="Arial" w:cs="Arial"/>
          <w:sz w:val="24"/>
          <w:szCs w:val="24"/>
        </w:rPr>
        <w:tab/>
      </w:r>
      <w:r w:rsidR="00F91BB0">
        <w:rPr>
          <w:rFonts w:ascii="Arial" w:eastAsia="Times New Roman" w:hAnsi="Arial" w:cs="Arial"/>
          <w:sz w:val="24"/>
          <w:szCs w:val="24"/>
        </w:rPr>
        <w:tab/>
      </w:r>
      <w:r w:rsidR="00F91BB0">
        <w:rPr>
          <w:rFonts w:ascii="Arial" w:eastAsia="Times New Roman" w:hAnsi="Arial" w:cs="Arial"/>
          <w:sz w:val="24"/>
          <w:szCs w:val="24"/>
        </w:rPr>
        <w:tab/>
      </w:r>
      <w:r w:rsidR="00F91BB0">
        <w:rPr>
          <w:rFonts w:ascii="Arial" w:eastAsia="Times New Roman" w:hAnsi="Arial" w:cs="Arial"/>
          <w:sz w:val="24"/>
          <w:szCs w:val="24"/>
        </w:rPr>
        <w:tab/>
        <w:t xml:space="preserve">           Datum: 26.05.</w:t>
      </w:r>
      <w:r w:rsidRPr="00CD1AF2">
        <w:rPr>
          <w:rFonts w:ascii="Arial" w:eastAsia="Times New Roman" w:hAnsi="Arial" w:cs="Arial"/>
          <w:sz w:val="24"/>
          <w:szCs w:val="24"/>
        </w:rPr>
        <w:t xml:space="preserve">2020. </w:t>
      </w:r>
      <w:proofErr w:type="gramStart"/>
      <w:r w:rsidRPr="00CD1AF2">
        <w:rPr>
          <w:rFonts w:ascii="Arial" w:eastAsia="Times New Roman" w:hAnsi="Arial" w:cs="Arial"/>
          <w:sz w:val="24"/>
          <w:szCs w:val="24"/>
        </w:rPr>
        <w:t>godine</w:t>
      </w:r>
      <w:proofErr w:type="gramEnd"/>
    </w:p>
    <w:p w:rsidR="00E60444" w:rsidRPr="00CD1AF2" w:rsidRDefault="00E60444" w:rsidP="00E60444">
      <w:pPr>
        <w:spacing w:after="0" w:line="240" w:lineRule="auto"/>
        <w:jc w:val="both"/>
        <w:rPr>
          <w:rFonts w:ascii="Arial" w:hAnsi="Arial" w:cs="Arial"/>
          <w:sz w:val="24"/>
          <w:szCs w:val="24"/>
          <w:lang w:val="sr-Latn-CS"/>
        </w:rPr>
      </w:pPr>
    </w:p>
    <w:p w:rsidR="00E60444" w:rsidRPr="00CD1AF2" w:rsidRDefault="00E60444" w:rsidP="00E60444">
      <w:pPr>
        <w:spacing w:after="0" w:line="240" w:lineRule="auto"/>
        <w:jc w:val="both"/>
        <w:rPr>
          <w:rFonts w:ascii="Arial" w:hAnsi="Arial" w:cs="Arial"/>
          <w:b/>
          <w:sz w:val="24"/>
          <w:szCs w:val="24"/>
        </w:rPr>
      </w:pPr>
      <w:r w:rsidRPr="00CD1AF2">
        <w:rPr>
          <w:rFonts w:ascii="Arial" w:hAnsi="Arial" w:cs="Arial"/>
          <w:sz w:val="24"/>
          <w:szCs w:val="24"/>
        </w:rPr>
        <w:t xml:space="preserve">Na osnovu člana </w:t>
      </w:r>
      <w:proofErr w:type="gramStart"/>
      <w:r w:rsidRPr="00CD1AF2">
        <w:rPr>
          <w:rFonts w:ascii="Arial" w:hAnsi="Arial" w:cs="Arial"/>
          <w:sz w:val="24"/>
          <w:szCs w:val="24"/>
        </w:rPr>
        <w:t>30  Zakona</w:t>
      </w:r>
      <w:proofErr w:type="gramEnd"/>
      <w:r w:rsidRPr="00CD1AF2">
        <w:rPr>
          <w:rFonts w:ascii="Arial" w:hAnsi="Arial" w:cs="Arial"/>
          <w:sz w:val="24"/>
          <w:szCs w:val="24"/>
        </w:rPr>
        <w:t xml:space="preserve"> o javnim nabavkama („Službeni list CG“, br. 42/11, 57/14, 28/15 i 42/17 ) i Pravilnika o  sadržaju  akta i obrascima za sprovođenje nabavki male vrijednosti („Službeni list CG“, br. </w:t>
      </w:r>
      <w:r w:rsidR="006E1757" w:rsidRPr="00CD1AF2">
        <w:rPr>
          <w:rFonts w:ascii="Arial" w:hAnsi="Arial" w:cs="Arial"/>
          <w:sz w:val="24"/>
          <w:szCs w:val="24"/>
        </w:rPr>
        <w:t>49/17</w:t>
      </w:r>
      <w:r w:rsidRPr="00CD1AF2">
        <w:rPr>
          <w:rFonts w:ascii="Arial" w:hAnsi="Arial" w:cs="Arial"/>
          <w:sz w:val="24"/>
          <w:szCs w:val="24"/>
        </w:rPr>
        <w:t xml:space="preserve"> ) , </w:t>
      </w:r>
      <w:r w:rsidR="006E1757" w:rsidRPr="00CD1AF2">
        <w:rPr>
          <w:rFonts w:ascii="Arial" w:hAnsi="Arial" w:cs="Arial"/>
          <w:sz w:val="24"/>
          <w:szCs w:val="24"/>
        </w:rPr>
        <w:t>i člana 12 Pravilnika o sprovođenju postupaka nabavke male vrijednosti br. 01-3</w:t>
      </w:r>
      <w:r w:rsidR="00BE1FBE" w:rsidRPr="00CD1AF2">
        <w:rPr>
          <w:rFonts w:ascii="Arial" w:hAnsi="Arial" w:cs="Arial"/>
          <w:sz w:val="24"/>
          <w:szCs w:val="24"/>
        </w:rPr>
        <w:t>936/2</w:t>
      </w:r>
      <w:r w:rsidR="006E1757" w:rsidRPr="00CD1AF2">
        <w:rPr>
          <w:rFonts w:ascii="Arial" w:hAnsi="Arial" w:cs="Arial"/>
          <w:sz w:val="24"/>
          <w:szCs w:val="24"/>
        </w:rPr>
        <w:t xml:space="preserve"> od 11.</w:t>
      </w:r>
      <w:r w:rsidR="00BE1FBE" w:rsidRPr="00CD1AF2">
        <w:rPr>
          <w:rFonts w:ascii="Arial" w:hAnsi="Arial" w:cs="Arial"/>
          <w:sz w:val="24"/>
          <w:szCs w:val="24"/>
        </w:rPr>
        <w:t>12.2018</w:t>
      </w:r>
      <w:r w:rsidR="006E1757" w:rsidRPr="00CD1AF2">
        <w:rPr>
          <w:rFonts w:ascii="Arial" w:hAnsi="Arial" w:cs="Arial"/>
          <w:sz w:val="24"/>
          <w:szCs w:val="24"/>
        </w:rPr>
        <w:t xml:space="preserve">. </w:t>
      </w:r>
      <w:proofErr w:type="gramStart"/>
      <w:r w:rsidR="006E1757" w:rsidRPr="00CD1AF2">
        <w:rPr>
          <w:rFonts w:ascii="Arial" w:hAnsi="Arial" w:cs="Arial"/>
          <w:sz w:val="24"/>
          <w:szCs w:val="24"/>
        </w:rPr>
        <w:t>godine</w:t>
      </w:r>
      <w:proofErr w:type="gramEnd"/>
      <w:r w:rsidR="006E1757" w:rsidRPr="00CD1AF2">
        <w:rPr>
          <w:rFonts w:ascii="Arial" w:hAnsi="Arial" w:cs="Arial"/>
          <w:sz w:val="24"/>
          <w:szCs w:val="24"/>
        </w:rPr>
        <w:t>, Opština Bar dostavlja</w:t>
      </w:r>
      <w:r w:rsidR="006E1757" w:rsidRPr="00CD1AF2">
        <w:rPr>
          <w:rFonts w:ascii="Arial" w:hAnsi="Arial" w:cs="Arial"/>
          <w:sz w:val="24"/>
          <w:szCs w:val="24"/>
          <w:u w:val="single"/>
        </w:rPr>
        <w:t xml:space="preserve"> </w:t>
      </w:r>
    </w:p>
    <w:p w:rsidR="00E60444" w:rsidRDefault="00E60444" w:rsidP="00E60444">
      <w:pPr>
        <w:pStyle w:val="Heading3"/>
        <w:rPr>
          <w:b/>
          <w:szCs w:val="24"/>
          <w:lang w:val="sr-Latn-CS"/>
        </w:rPr>
      </w:pPr>
    </w:p>
    <w:p w:rsidR="00E60444" w:rsidRPr="00C83766" w:rsidRDefault="00E60444" w:rsidP="00E60444">
      <w:pPr>
        <w:pStyle w:val="Heading3"/>
        <w:rPr>
          <w:b/>
          <w:szCs w:val="24"/>
          <w:lang w:val="sr-Latn-CS"/>
        </w:rPr>
      </w:pPr>
      <w:r w:rsidRPr="00C83766">
        <w:rPr>
          <w:b/>
          <w:szCs w:val="24"/>
          <w:lang w:val="sr-Latn-CS"/>
        </w:rPr>
        <w:t>ZAHTJEV ZA DOSTAVLJANJE PONUDA</w:t>
      </w:r>
    </w:p>
    <w:p w:rsidR="00E60444" w:rsidRPr="009F524D" w:rsidRDefault="00E60444" w:rsidP="009F524D">
      <w:pPr>
        <w:jc w:val="center"/>
        <w:rPr>
          <w:rFonts w:ascii="Times New Roman" w:hAnsi="Times New Roman" w:cs="Times New Roman"/>
          <w:b/>
          <w:sz w:val="24"/>
          <w:szCs w:val="24"/>
          <w:lang w:val="sr-Latn-CS"/>
        </w:rPr>
      </w:pPr>
      <w:r w:rsidRPr="00C83766">
        <w:rPr>
          <w:rFonts w:ascii="Times New Roman" w:hAnsi="Times New Roman" w:cs="Times New Roman"/>
          <w:b/>
          <w:sz w:val="24"/>
          <w:szCs w:val="24"/>
          <w:lang w:val="sr-Latn-CS"/>
        </w:rPr>
        <w:t>ZA NABAVKE MALE VRIJEDNOSTI</w:t>
      </w: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sidRPr="00C83766">
        <w:rPr>
          <w:rFonts w:ascii="Times New Roman" w:hAnsi="Times New Roman" w:cs="Times New Roman"/>
          <w:b/>
          <w:sz w:val="24"/>
          <w:szCs w:val="24"/>
          <w:lang w:val="sr-Latn-CS"/>
        </w:rPr>
        <w:t xml:space="preserve">I Podaci o naručiocu </w:t>
      </w:r>
    </w:p>
    <w:p w:rsidR="00E60444" w:rsidRPr="00C83766" w:rsidRDefault="00E60444" w:rsidP="00E60444">
      <w:pPr>
        <w:pStyle w:val="Caption"/>
        <w:rPr>
          <w:b/>
          <w:szCs w:val="24"/>
          <w:lang w:val="sr-Latn-CS"/>
        </w:rPr>
      </w:pPr>
    </w:p>
    <w:tbl>
      <w:tblPr>
        <w:tblW w:w="971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550"/>
      </w:tblGrid>
      <w:tr w:rsidR="006E1757" w:rsidRPr="00C83766" w:rsidTr="009F524D">
        <w:trPr>
          <w:trHeight w:val="612"/>
        </w:trPr>
        <w:tc>
          <w:tcPr>
            <w:tcW w:w="4162" w:type="dxa"/>
            <w:tcBorders>
              <w:top w:val="double" w:sz="4" w:space="0" w:color="auto"/>
            </w:tcBorders>
          </w:tcPr>
          <w:p w:rsidR="006E1757" w:rsidRPr="00ED2994" w:rsidRDefault="006E1757" w:rsidP="009F524D">
            <w:pPr>
              <w:spacing w:after="0" w:line="240" w:lineRule="auto"/>
              <w:jc w:val="both"/>
              <w:rPr>
                <w:rFonts w:ascii="Times New Roman" w:eastAsia="Calibri" w:hAnsi="Times New Roman" w:cs="Times New Roman"/>
                <w:b/>
                <w:color w:val="000000"/>
                <w:sz w:val="24"/>
                <w:szCs w:val="24"/>
                <w:lang w:val="pl-PL"/>
              </w:rPr>
            </w:pPr>
            <w:r w:rsidRPr="00ED2994">
              <w:rPr>
                <w:rFonts w:ascii="Times New Roman" w:eastAsia="Calibri" w:hAnsi="Times New Roman" w:cs="Times New Roman"/>
                <w:color w:val="000000"/>
                <w:sz w:val="24"/>
                <w:szCs w:val="24"/>
              </w:rPr>
              <w:t>Naručilac:</w:t>
            </w:r>
            <w:r w:rsidRPr="00ED2994">
              <w:rPr>
                <w:rFonts w:ascii="Times New Roman" w:hAnsi="Times New Roman" w:cs="Times New Roman"/>
                <w:sz w:val="24"/>
                <w:szCs w:val="24"/>
                <w:lang w:val="hr-HR"/>
              </w:rPr>
              <w:t xml:space="preserve"> Opština Bar</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Borders>
              <w:top w:val="double" w:sz="4" w:space="0" w:color="auto"/>
            </w:tcBorders>
          </w:tcPr>
          <w:p w:rsidR="006E1757" w:rsidRPr="00226208" w:rsidRDefault="006E1757" w:rsidP="009F524D">
            <w:pPr>
              <w:spacing w:after="0" w:line="240" w:lineRule="auto"/>
              <w:jc w:val="both"/>
              <w:rPr>
                <w:rFonts w:ascii="Times New Roman" w:eastAsia="Calibri" w:hAnsi="Times New Roman" w:cs="Times New Roman"/>
                <w:color w:val="000000"/>
                <w:sz w:val="24"/>
                <w:szCs w:val="24"/>
                <w:lang w:val="sr-Latn-CS"/>
              </w:rPr>
            </w:pPr>
            <w:r w:rsidRPr="00ED2994">
              <w:rPr>
                <w:rFonts w:ascii="Times New Roman" w:eastAsia="Calibri" w:hAnsi="Times New Roman" w:cs="Times New Roman"/>
                <w:color w:val="000000"/>
                <w:sz w:val="24"/>
                <w:szCs w:val="24"/>
              </w:rPr>
              <w:t>Lice/a za davanje informacija:</w:t>
            </w:r>
            <w:r w:rsidRPr="00ED2994">
              <w:rPr>
                <w:rFonts w:ascii="Times New Roman" w:hAnsi="Times New Roman" w:cs="Times New Roman"/>
                <w:sz w:val="24"/>
                <w:szCs w:val="24"/>
                <w:lang w:val="hr-HR"/>
              </w:rPr>
              <w:t xml:space="preserve"> </w:t>
            </w:r>
            <w:r w:rsidR="00226208">
              <w:rPr>
                <w:rFonts w:ascii="Times New Roman" w:hAnsi="Times New Roman" w:cs="Times New Roman"/>
                <w:sz w:val="24"/>
                <w:szCs w:val="24"/>
                <w:lang w:val="hr-HR"/>
              </w:rPr>
              <w:t>Marija Markovi</w:t>
            </w:r>
            <w:r w:rsidR="00226208">
              <w:rPr>
                <w:rFonts w:ascii="Times New Roman" w:hAnsi="Times New Roman" w:cs="Times New Roman"/>
                <w:sz w:val="24"/>
                <w:szCs w:val="24"/>
                <w:lang w:val="sr-Latn-CS"/>
              </w:rPr>
              <w:t>ć</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Adresa: </w:t>
            </w:r>
            <w:r w:rsidRPr="00ED2994">
              <w:rPr>
                <w:rFonts w:ascii="Times New Roman" w:hAnsi="Times New Roman" w:cs="Times New Roman"/>
                <w:sz w:val="24"/>
                <w:szCs w:val="24"/>
                <w:lang w:val="hr-HR"/>
              </w:rPr>
              <w:t>Bulevar Revolucije 1</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Poštanski broj:</w:t>
            </w:r>
            <w:r w:rsidRPr="00ED2994">
              <w:rPr>
                <w:rFonts w:ascii="Times New Roman" w:hAnsi="Times New Roman" w:cs="Times New Roman"/>
                <w:sz w:val="24"/>
                <w:szCs w:val="24"/>
                <w:lang w:val="hr-HR"/>
              </w:rPr>
              <w:t xml:space="preserve"> 85000</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Sjedište:</w:t>
            </w:r>
            <w:r w:rsidRPr="00ED2994">
              <w:rPr>
                <w:rFonts w:ascii="Times New Roman" w:hAnsi="Times New Roman" w:cs="Times New Roman"/>
                <w:sz w:val="24"/>
                <w:szCs w:val="24"/>
                <w:lang w:val="hr-HR"/>
              </w:rPr>
              <w:t xml:space="preserve"> Bar</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PIB:  </w:t>
            </w:r>
            <w:r w:rsidRPr="00ED2994">
              <w:rPr>
                <w:rFonts w:ascii="Times New Roman" w:hAnsi="Times New Roman" w:cs="Times New Roman"/>
                <w:sz w:val="24"/>
                <w:szCs w:val="24"/>
                <w:lang w:val="hr-HR"/>
              </w:rPr>
              <w:t>02015099</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Telefon:</w:t>
            </w:r>
            <w:r w:rsidRPr="00ED2994">
              <w:rPr>
                <w:rFonts w:ascii="Times New Roman" w:hAnsi="Times New Roman" w:cs="Times New Roman"/>
                <w:sz w:val="24"/>
                <w:szCs w:val="24"/>
                <w:lang w:val="hr-HR"/>
              </w:rPr>
              <w:t xml:space="preserve"> +382 (0)30 301 471</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Faks:</w:t>
            </w:r>
            <w:r w:rsidRPr="00ED2994">
              <w:rPr>
                <w:rFonts w:ascii="Times New Roman" w:hAnsi="Times New Roman" w:cs="Times New Roman"/>
                <w:sz w:val="24"/>
                <w:szCs w:val="24"/>
                <w:lang w:val="hr-HR"/>
              </w:rPr>
              <w:t xml:space="preserve"> +382 (0)30 301 467</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r w:rsidR="006E1757" w:rsidRPr="00C83766" w:rsidTr="009F524D">
        <w:trPr>
          <w:trHeight w:val="612"/>
        </w:trPr>
        <w:tc>
          <w:tcPr>
            <w:tcW w:w="4162" w:type="dxa"/>
            <w:tcBorders>
              <w:bottom w:val="double" w:sz="4" w:space="0" w:color="auto"/>
            </w:tcBorders>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E-mail adresa:</w:t>
            </w:r>
            <w:r w:rsidRPr="00ED2994">
              <w:rPr>
                <w:rFonts w:ascii="Times New Roman" w:hAnsi="Times New Roman" w:cs="Times New Roman"/>
                <w:sz w:val="24"/>
                <w:szCs w:val="24"/>
                <w:lang w:val="hr-HR"/>
              </w:rPr>
              <w:t xml:space="preserve"> </w:t>
            </w:r>
            <w:hyperlink r:id="rId9" w:history="1">
              <w:r w:rsidR="00281053" w:rsidRPr="00225E5E">
                <w:rPr>
                  <w:rStyle w:val="Hyperlink"/>
                  <w:rFonts w:ascii="Times New Roman" w:hAnsi="Times New Roman" w:cs="Times New Roman"/>
                  <w:sz w:val="24"/>
                  <w:szCs w:val="24"/>
                  <w:lang w:val="hr-HR"/>
                </w:rPr>
                <w:t>marija.markovic@bar.me</w:t>
              </w:r>
            </w:hyperlink>
            <w:r w:rsidR="00281053">
              <w:rPr>
                <w:rFonts w:ascii="Times New Roman" w:hAnsi="Times New Roman" w:cs="Times New Roman"/>
                <w:sz w:val="24"/>
                <w:szCs w:val="24"/>
                <w:lang w:val="hr-HR"/>
              </w:rPr>
              <w:t xml:space="preserve"> </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c>
          <w:tcPr>
            <w:tcW w:w="5550" w:type="dxa"/>
            <w:tcBorders>
              <w:bottom w:val="double" w:sz="4" w:space="0" w:color="auto"/>
            </w:tcBorders>
          </w:tcPr>
          <w:p w:rsidR="006E1757" w:rsidRPr="00ED2994" w:rsidRDefault="006E1757" w:rsidP="009F524D">
            <w:pPr>
              <w:spacing w:after="0" w:line="240" w:lineRule="auto"/>
              <w:jc w:val="both"/>
              <w:rPr>
                <w:rFonts w:ascii="Times New Roman" w:eastAsia="Calibri" w:hAnsi="Times New Roman" w:cs="Times New Roman"/>
                <w:color w:val="000000"/>
                <w:sz w:val="24"/>
                <w:szCs w:val="24"/>
              </w:rPr>
            </w:pPr>
            <w:r w:rsidRPr="00ED2994">
              <w:rPr>
                <w:rFonts w:ascii="Times New Roman" w:eastAsia="Calibri" w:hAnsi="Times New Roman" w:cs="Times New Roman"/>
                <w:color w:val="000000"/>
                <w:sz w:val="24"/>
                <w:szCs w:val="24"/>
              </w:rPr>
              <w:t xml:space="preserve">Internet stranica: </w:t>
            </w:r>
            <w:hyperlink r:id="rId10" w:history="1">
              <w:r w:rsidR="00281053" w:rsidRPr="00225E5E">
                <w:rPr>
                  <w:rStyle w:val="Hyperlink"/>
                  <w:rFonts w:ascii="Times New Roman" w:hAnsi="Times New Roman" w:cs="Times New Roman"/>
                  <w:sz w:val="24"/>
                  <w:szCs w:val="24"/>
                  <w:lang w:val="hr-HR"/>
                </w:rPr>
                <w:t>www.bar.me</w:t>
              </w:r>
            </w:hyperlink>
            <w:r w:rsidR="00281053">
              <w:rPr>
                <w:rFonts w:ascii="Times New Roman" w:hAnsi="Times New Roman" w:cs="Times New Roman"/>
                <w:sz w:val="24"/>
                <w:szCs w:val="24"/>
                <w:lang w:val="hr-HR"/>
              </w:rPr>
              <w:t xml:space="preserve"> </w:t>
            </w:r>
          </w:p>
          <w:p w:rsidR="006E1757" w:rsidRPr="00ED2994" w:rsidRDefault="006E1757" w:rsidP="009F524D">
            <w:pPr>
              <w:spacing w:after="0" w:line="240" w:lineRule="auto"/>
              <w:jc w:val="both"/>
              <w:rPr>
                <w:rFonts w:ascii="Times New Roman" w:eastAsia="Calibri" w:hAnsi="Times New Roman" w:cs="Times New Roman"/>
                <w:color w:val="000000"/>
                <w:sz w:val="24"/>
                <w:szCs w:val="24"/>
              </w:rPr>
            </w:pPr>
          </w:p>
        </w:tc>
      </w:tr>
    </w:tbl>
    <w:p w:rsidR="00E60444" w:rsidRPr="00C83766" w:rsidRDefault="00E60444" w:rsidP="00E60444">
      <w:pPr>
        <w:spacing w:after="0" w:line="240" w:lineRule="auto"/>
        <w:rPr>
          <w:rFonts w:ascii="Times New Roman" w:hAnsi="Times New Roman" w:cs="Times New Roman"/>
          <w:b/>
          <w:sz w:val="24"/>
          <w:szCs w:val="24"/>
        </w:rPr>
      </w:pPr>
    </w:p>
    <w:p w:rsidR="00E60444" w:rsidRPr="00C86FA7" w:rsidRDefault="00E60444" w:rsidP="00C86F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sidRPr="00C83766">
        <w:rPr>
          <w:rFonts w:ascii="Times New Roman" w:hAnsi="Times New Roman" w:cs="Times New Roman"/>
          <w:b/>
          <w:sz w:val="24"/>
          <w:szCs w:val="24"/>
          <w:lang w:val="da-DK"/>
        </w:rPr>
        <w:t>II  Predmet nabavke:</w:t>
      </w:r>
    </w:p>
    <w:p w:rsidR="00E60444" w:rsidRPr="00C9297A" w:rsidRDefault="006E1757" w:rsidP="00C9297A">
      <w:pPr>
        <w:spacing w:after="0" w:line="240" w:lineRule="auto"/>
        <w:rPr>
          <w:rFonts w:ascii="Times New Roman" w:hAnsi="Times New Roman" w:cs="Times New Roman"/>
          <w:sz w:val="24"/>
          <w:szCs w:val="24"/>
          <w:lang w:val="da-DK"/>
        </w:rPr>
      </w:pPr>
      <w:r>
        <w:rPr>
          <w:rFonts w:ascii="Times New Roman" w:hAnsi="Times New Roman" w:cs="Times New Roman"/>
          <w:color w:val="000000"/>
          <w:sz w:val="24"/>
          <w:szCs w:val="24"/>
        </w:rPr>
        <w:sym w:font="Wingdings" w:char="F0FE"/>
      </w:r>
      <w:r w:rsidR="00E60444" w:rsidRPr="00C83766">
        <w:rPr>
          <w:rFonts w:ascii="Times New Roman" w:hAnsi="Times New Roman" w:cs="Times New Roman"/>
          <w:sz w:val="24"/>
          <w:szCs w:val="24"/>
          <w:lang w:val="da-DK"/>
        </w:rPr>
        <w:t xml:space="preserve"> usluge</w:t>
      </w: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sidRPr="00C83766">
        <w:rPr>
          <w:rFonts w:ascii="Times New Roman" w:hAnsi="Times New Roman" w:cs="Times New Roman"/>
          <w:b/>
          <w:sz w:val="24"/>
          <w:szCs w:val="24"/>
          <w:lang w:val="sv-SE"/>
        </w:rPr>
        <w:t xml:space="preserve">III Opis predmeta nabavke: </w:t>
      </w:r>
    </w:p>
    <w:p w:rsidR="00E60444" w:rsidRPr="00C83766" w:rsidRDefault="00E60444" w:rsidP="00E60444">
      <w:pPr>
        <w:spacing w:after="0" w:line="240" w:lineRule="auto"/>
        <w:rPr>
          <w:rFonts w:ascii="Times New Roman" w:hAnsi="Times New Roman" w:cs="Times New Roman"/>
          <w:sz w:val="24"/>
          <w:szCs w:val="24"/>
          <w:lang w:val="sv-SE"/>
        </w:rPr>
      </w:pPr>
    </w:p>
    <w:p w:rsidR="00E60444" w:rsidRDefault="00A37B91" w:rsidP="000D0924">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FC770D">
        <w:rPr>
          <w:rFonts w:ascii="Arial" w:hAnsi="Arial" w:cs="Arial"/>
          <w:sz w:val="24"/>
          <w:szCs w:val="24"/>
        </w:rPr>
        <w:t xml:space="preserve">Vršenje </w:t>
      </w:r>
      <w:r w:rsidR="000D0924" w:rsidRPr="00FA1274">
        <w:rPr>
          <w:rFonts w:ascii="Arial" w:hAnsi="Arial" w:cs="Arial"/>
          <w:sz w:val="24"/>
          <w:szCs w:val="24"/>
        </w:rPr>
        <w:t>stručnog nadzora nad izvođenjem radova za izgradnju saobraćajnice „Ulica 2</w:t>
      </w:r>
      <w:proofErr w:type="gramStart"/>
      <w:r w:rsidR="000D0924" w:rsidRPr="00FA1274">
        <w:rPr>
          <w:rFonts w:ascii="Arial" w:hAnsi="Arial" w:cs="Arial"/>
          <w:sz w:val="24"/>
          <w:szCs w:val="24"/>
        </w:rPr>
        <w:t>“ između</w:t>
      </w:r>
      <w:proofErr w:type="gramEnd"/>
      <w:r w:rsidR="000D0924" w:rsidRPr="00FA1274">
        <w:rPr>
          <w:rFonts w:ascii="Arial" w:hAnsi="Arial" w:cs="Arial"/>
          <w:sz w:val="24"/>
          <w:szCs w:val="24"/>
        </w:rPr>
        <w:t xml:space="preserve"> zone „G“ i zona „A“ i zona „Aa“, po DUP-u Ilino, sa pratećom infrastrukturom</w:t>
      </w:r>
    </w:p>
    <w:p w:rsidR="000D0924" w:rsidRPr="00FC770D" w:rsidRDefault="000D0924" w:rsidP="000D0924">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lang w:val="sv-SE"/>
        </w:rPr>
      </w:pPr>
    </w:p>
    <w:p w:rsidR="004C1B78" w:rsidRPr="00FC770D" w:rsidRDefault="00E60444" w:rsidP="001D7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FC770D">
        <w:rPr>
          <w:rFonts w:ascii="Arial" w:hAnsi="Arial" w:cs="Arial"/>
          <w:b/>
          <w:bCs/>
          <w:color w:val="000000"/>
          <w:sz w:val="24"/>
          <w:szCs w:val="24"/>
        </w:rPr>
        <w:t>IV P</w:t>
      </w:r>
      <w:r w:rsidRPr="00FC770D">
        <w:rPr>
          <w:rFonts w:ascii="Arial" w:hAnsi="Arial" w:cs="Arial"/>
          <w:b/>
          <w:bCs/>
          <w:color w:val="000000"/>
          <w:sz w:val="24"/>
          <w:szCs w:val="24"/>
          <w:lang w:val="pl-PL"/>
        </w:rPr>
        <w:t>rocijenjena vrijednost nabavke</w:t>
      </w:r>
      <w:r w:rsidRPr="00FC770D">
        <w:rPr>
          <w:rFonts w:ascii="Arial" w:hAnsi="Arial" w:cs="Arial"/>
          <w:b/>
          <w:bCs/>
          <w:color w:val="000000"/>
          <w:sz w:val="24"/>
          <w:szCs w:val="24"/>
        </w:rPr>
        <w:t>:</w:t>
      </w:r>
    </w:p>
    <w:p w:rsidR="00CC7829" w:rsidRPr="00FC770D" w:rsidRDefault="00CC7829" w:rsidP="00CC7829">
      <w:pPr>
        <w:spacing w:after="0" w:line="240" w:lineRule="auto"/>
        <w:jc w:val="both"/>
        <w:rPr>
          <w:rFonts w:ascii="Arial" w:hAnsi="Arial" w:cs="Arial"/>
          <w:b/>
          <w:color w:val="000000"/>
          <w:sz w:val="24"/>
          <w:szCs w:val="24"/>
          <w:lang w:val="pl-PL"/>
        </w:rPr>
      </w:pPr>
      <w:r w:rsidRPr="00FC770D">
        <w:rPr>
          <w:rFonts w:ascii="Arial" w:hAnsi="Arial" w:cs="Arial"/>
          <w:color w:val="000000"/>
          <w:sz w:val="24"/>
          <w:szCs w:val="24"/>
          <w:lang w:val="pl-PL"/>
        </w:rPr>
        <w:t xml:space="preserve">Procijenjena vrijednost nabavke sa uračunatim PDV-om                        </w:t>
      </w:r>
      <w:r w:rsidR="00B268D4" w:rsidRPr="00FC770D">
        <w:rPr>
          <w:rFonts w:ascii="Arial" w:hAnsi="Arial" w:cs="Arial"/>
          <w:color w:val="000000"/>
          <w:sz w:val="24"/>
          <w:szCs w:val="24"/>
          <w:lang w:val="pl-PL"/>
        </w:rPr>
        <w:t xml:space="preserve">     </w:t>
      </w:r>
      <w:r w:rsidRPr="00FC770D">
        <w:rPr>
          <w:rFonts w:ascii="Arial" w:hAnsi="Arial" w:cs="Arial"/>
          <w:color w:val="000000"/>
          <w:sz w:val="24"/>
          <w:szCs w:val="24"/>
          <w:lang w:val="pl-PL"/>
        </w:rPr>
        <w:t xml:space="preserve">   </w:t>
      </w:r>
      <w:r w:rsidR="00281053">
        <w:rPr>
          <w:rFonts w:ascii="Arial" w:hAnsi="Arial" w:cs="Arial"/>
          <w:b/>
          <w:color w:val="000000"/>
          <w:sz w:val="24"/>
          <w:szCs w:val="24"/>
          <w:lang w:val="pl-PL"/>
        </w:rPr>
        <w:t>6.</w:t>
      </w:r>
      <w:r w:rsidR="000D0924">
        <w:rPr>
          <w:rFonts w:ascii="Arial" w:hAnsi="Arial" w:cs="Arial"/>
          <w:b/>
          <w:color w:val="000000"/>
          <w:sz w:val="24"/>
          <w:szCs w:val="24"/>
          <w:lang w:val="pl-PL"/>
        </w:rPr>
        <w:t>000</w:t>
      </w:r>
      <w:r w:rsidRPr="00FC770D">
        <w:rPr>
          <w:rFonts w:ascii="Arial" w:hAnsi="Arial" w:cs="Arial"/>
          <w:b/>
          <w:color w:val="000000"/>
          <w:sz w:val="24"/>
          <w:szCs w:val="24"/>
          <w:lang w:val="pl-PL"/>
        </w:rPr>
        <w:t>,00 €</w:t>
      </w:r>
    </w:p>
    <w:p w:rsidR="00B65AFC" w:rsidRDefault="00B65AFC" w:rsidP="00CC7829">
      <w:pPr>
        <w:spacing w:after="0" w:line="240" w:lineRule="auto"/>
        <w:jc w:val="both"/>
        <w:rPr>
          <w:rFonts w:ascii="Times New Roman" w:hAnsi="Times New Roman" w:cs="Times New Roman"/>
          <w:color w:val="000000"/>
          <w:sz w:val="24"/>
          <w:szCs w:val="24"/>
          <w:lang w:val="pl-PL"/>
        </w:rPr>
      </w:pPr>
    </w:p>
    <w:p w:rsidR="00CD1AF2" w:rsidRDefault="00CD1AF2" w:rsidP="00CC7829">
      <w:pPr>
        <w:spacing w:after="0" w:line="240" w:lineRule="auto"/>
        <w:jc w:val="both"/>
        <w:rPr>
          <w:rFonts w:ascii="Times New Roman" w:hAnsi="Times New Roman" w:cs="Times New Roman"/>
          <w:color w:val="000000"/>
          <w:sz w:val="24"/>
          <w:szCs w:val="24"/>
          <w:lang w:val="pl-PL"/>
        </w:rPr>
      </w:pPr>
    </w:p>
    <w:p w:rsidR="008D34A8" w:rsidRDefault="008D34A8" w:rsidP="001D771E">
      <w:pPr>
        <w:spacing w:after="0" w:line="240" w:lineRule="auto"/>
        <w:rPr>
          <w:rFonts w:ascii="Times New Roman" w:hAnsi="Times New Roman" w:cs="Times New Roman"/>
          <w:color w:val="000000"/>
          <w:sz w:val="24"/>
          <w:szCs w:val="24"/>
          <w:lang w:val="pl-PL"/>
        </w:rPr>
      </w:pPr>
    </w:p>
    <w:p w:rsidR="00651046" w:rsidRPr="001D771E" w:rsidRDefault="00CC7829" w:rsidP="001D771E">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ab/>
      </w:r>
    </w:p>
    <w:p w:rsidR="00E60444" w:rsidRPr="00C83766"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sidRPr="00C83766">
        <w:rPr>
          <w:rFonts w:ascii="Times New Roman" w:hAnsi="Times New Roman" w:cs="Times New Roman"/>
          <w:b/>
          <w:sz w:val="24"/>
          <w:szCs w:val="24"/>
          <w:lang w:val="sv-SE"/>
        </w:rPr>
        <w:lastRenderedPageBreak/>
        <w:t xml:space="preserve">V  </w:t>
      </w:r>
      <w:r w:rsidR="004C1B78" w:rsidRPr="00C83766">
        <w:rPr>
          <w:rFonts w:ascii="Times New Roman" w:hAnsi="Times New Roman" w:cs="Times New Roman"/>
          <w:b/>
          <w:sz w:val="24"/>
          <w:szCs w:val="24"/>
        </w:rPr>
        <w:t>TEHNIČKE KARAKTERISTIKE ILI SPECIFIKACIJE</w:t>
      </w:r>
      <w:r w:rsidR="004C1B78">
        <w:rPr>
          <w:rFonts w:ascii="Times New Roman" w:hAnsi="Times New Roman" w:cs="Times New Roman"/>
          <w:b/>
          <w:sz w:val="24"/>
          <w:szCs w:val="24"/>
        </w:rPr>
        <w:t xml:space="preserve"> </w:t>
      </w:r>
    </w:p>
    <w:p w:rsidR="00A37B91" w:rsidRDefault="00A37B91" w:rsidP="00A931A4">
      <w:pPr>
        <w:pStyle w:val="Style21"/>
        <w:widowControl/>
        <w:spacing w:line="240" w:lineRule="exact"/>
        <w:ind w:left="1015"/>
        <w:rPr>
          <w:sz w:val="20"/>
          <w:szCs w:val="20"/>
        </w:rPr>
      </w:pPr>
    </w:p>
    <w:tbl>
      <w:tblPr>
        <w:tblW w:w="9782" w:type="dxa"/>
        <w:tblInd w:w="-294" w:type="dxa"/>
        <w:tblCellMar>
          <w:left w:w="70" w:type="dxa"/>
          <w:right w:w="70" w:type="dxa"/>
        </w:tblCellMar>
        <w:tblLook w:val="00A0" w:firstRow="1" w:lastRow="0" w:firstColumn="1" w:lastColumn="0" w:noHBand="0" w:noVBand="0"/>
      </w:tblPr>
      <w:tblGrid>
        <w:gridCol w:w="410"/>
        <w:gridCol w:w="3560"/>
        <w:gridCol w:w="3439"/>
        <w:gridCol w:w="911"/>
        <w:gridCol w:w="1462"/>
      </w:tblGrid>
      <w:tr w:rsidR="00322284" w:rsidRPr="00E6456F" w:rsidTr="0016194D">
        <w:trPr>
          <w:trHeight w:val="350"/>
        </w:trPr>
        <w:tc>
          <w:tcPr>
            <w:tcW w:w="410" w:type="dxa"/>
            <w:tcBorders>
              <w:top w:val="single" w:sz="4" w:space="0" w:color="auto"/>
              <w:left w:val="single" w:sz="8" w:space="0" w:color="auto"/>
              <w:bottom w:val="single" w:sz="8" w:space="0" w:color="auto"/>
              <w:right w:val="single" w:sz="8" w:space="0" w:color="auto"/>
            </w:tcBorders>
            <w:vAlign w:val="center"/>
          </w:tcPr>
          <w:p w:rsidR="00322284" w:rsidRPr="00E6456F" w:rsidRDefault="00322284" w:rsidP="0016194D">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w:t>
            </w:r>
          </w:p>
        </w:tc>
        <w:tc>
          <w:tcPr>
            <w:tcW w:w="3560" w:type="dxa"/>
            <w:tcBorders>
              <w:top w:val="single" w:sz="4" w:space="0" w:color="auto"/>
              <w:left w:val="nil"/>
              <w:bottom w:val="single" w:sz="8" w:space="0" w:color="auto"/>
              <w:right w:val="single" w:sz="4" w:space="0" w:color="auto"/>
            </w:tcBorders>
            <w:vAlign w:val="center"/>
          </w:tcPr>
          <w:p w:rsidR="00322284" w:rsidRPr="00E6456F" w:rsidRDefault="00322284" w:rsidP="0016194D">
            <w:pPr>
              <w:spacing w:after="0" w:line="240" w:lineRule="auto"/>
              <w:jc w:val="both"/>
              <w:rPr>
                <w:rFonts w:ascii="Arial" w:hAnsi="Arial" w:cs="Arial"/>
                <w:color w:val="000000"/>
                <w:lang w:val="sr-Latn-CS" w:eastAsia="sr-Latn-CS"/>
              </w:rPr>
            </w:pPr>
            <w:r w:rsidRPr="00920C96">
              <w:rPr>
                <w:rFonts w:ascii="Times New Roman" w:hAnsi="Times New Roman" w:cs="Times New Roman"/>
                <w:color w:val="000000"/>
                <w:sz w:val="24"/>
                <w:szCs w:val="24"/>
                <w:lang w:val="sr-Latn-CS" w:eastAsia="sr-Latn-CS"/>
              </w:rPr>
              <w:t xml:space="preserve">Usluge </w:t>
            </w:r>
            <w:r w:rsidR="000D0924" w:rsidRPr="000D0924">
              <w:rPr>
                <w:rFonts w:ascii="Times New Roman" w:hAnsi="Times New Roman" w:cs="Times New Roman"/>
                <w:sz w:val="24"/>
                <w:szCs w:val="24"/>
              </w:rPr>
              <w:t>vršenje stručnog nadzora nad izvođenjem radova za izgradnju saobraćajnice „Ulica 2“ između zone „G“ i zona „A“ i zona „Aa“, po DUP-u Ilino, sa pratećom infrastrukturom</w:t>
            </w:r>
            <w:r w:rsidR="000D0924" w:rsidRPr="000D0924">
              <w:rPr>
                <w:rFonts w:ascii="Times New Roman" w:hAnsi="Times New Roman" w:cs="Times New Roman"/>
                <w:color w:val="000000"/>
                <w:sz w:val="24"/>
                <w:szCs w:val="24"/>
                <w:lang w:val="sr-Latn-CS" w:eastAsia="sr-Latn-CS"/>
              </w:rPr>
              <w:t xml:space="preserve"> </w:t>
            </w:r>
            <w:r w:rsidRPr="000D0924">
              <w:rPr>
                <w:rFonts w:ascii="Times New Roman" w:hAnsi="Times New Roman" w:cs="Times New Roman"/>
                <w:color w:val="000000"/>
                <w:sz w:val="24"/>
                <w:szCs w:val="24"/>
                <w:lang w:val="sr-Latn-CS" w:eastAsia="sr-Latn-CS"/>
              </w:rPr>
              <w:t>Vršenje nadzora obavljati u skladu sa Zakonom</w:t>
            </w:r>
            <w:r w:rsidRPr="00920C96">
              <w:rPr>
                <w:rFonts w:ascii="Times New Roman" w:hAnsi="Times New Roman" w:cs="Times New Roman"/>
                <w:color w:val="000000"/>
                <w:sz w:val="24"/>
                <w:szCs w:val="24"/>
                <w:lang w:val="sr-Latn-CS" w:eastAsia="sr-Latn-CS"/>
              </w:rPr>
              <w:t xml:space="preserve"> o planiranju prostora i izgradnji objekata (Sl.list C.G. br. 064/17 od 06.10.2017., 044/18 od 06.07.2018., 063/18 od 28.09.2018.) i Pravilnikom o načinu vršenja stručnog nadzora nad gradjenjem objekata (Sl.list C.G. br.048/18 od 12.07.2018.)</w:t>
            </w:r>
          </w:p>
        </w:tc>
        <w:tc>
          <w:tcPr>
            <w:tcW w:w="3439" w:type="dxa"/>
            <w:tcBorders>
              <w:top w:val="single" w:sz="4" w:space="0" w:color="auto"/>
              <w:left w:val="single" w:sz="4" w:space="0" w:color="auto"/>
              <w:bottom w:val="single" w:sz="4" w:space="0" w:color="auto"/>
              <w:right w:val="single" w:sz="4" w:space="0" w:color="auto"/>
            </w:tcBorders>
          </w:tcPr>
          <w:p w:rsidR="00322284" w:rsidRPr="00E6456F" w:rsidRDefault="00322284" w:rsidP="0016194D">
            <w:pPr>
              <w:spacing w:after="0" w:line="240" w:lineRule="auto"/>
              <w:jc w:val="center"/>
              <w:rPr>
                <w:rFonts w:ascii="Arial" w:hAnsi="Arial" w:cs="Arial"/>
                <w:color w:val="000000"/>
                <w:lang w:val="sr-Latn-CS" w:eastAsia="sr-Latn-CS"/>
              </w:rPr>
            </w:pPr>
          </w:p>
          <w:p w:rsidR="00322284" w:rsidRPr="00E6456F" w:rsidRDefault="00322284" w:rsidP="0016194D">
            <w:pPr>
              <w:spacing w:after="0" w:line="240" w:lineRule="auto"/>
              <w:jc w:val="both"/>
              <w:rPr>
                <w:rFonts w:ascii="Arial" w:hAnsi="Arial" w:cs="Arial"/>
                <w:lang w:val="sr-Latn-CS" w:eastAsia="sr-Latn-CS"/>
              </w:rPr>
            </w:pPr>
          </w:p>
        </w:tc>
        <w:tc>
          <w:tcPr>
            <w:tcW w:w="911" w:type="dxa"/>
            <w:tcBorders>
              <w:top w:val="single" w:sz="4" w:space="0" w:color="auto"/>
              <w:left w:val="single" w:sz="4" w:space="0" w:color="auto"/>
              <w:bottom w:val="single" w:sz="4" w:space="0" w:color="auto"/>
              <w:right w:val="single" w:sz="4" w:space="0" w:color="auto"/>
            </w:tcBorders>
            <w:vAlign w:val="center"/>
          </w:tcPr>
          <w:p w:rsidR="00322284" w:rsidRPr="00E6456F" w:rsidRDefault="00322284" w:rsidP="0016194D">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komplet</w:t>
            </w:r>
          </w:p>
        </w:tc>
        <w:tc>
          <w:tcPr>
            <w:tcW w:w="1462" w:type="dxa"/>
            <w:tcBorders>
              <w:top w:val="single" w:sz="4" w:space="0" w:color="auto"/>
              <w:left w:val="single" w:sz="4" w:space="0" w:color="auto"/>
              <w:bottom w:val="single" w:sz="8" w:space="0" w:color="auto"/>
              <w:right w:val="single" w:sz="8" w:space="0" w:color="auto"/>
            </w:tcBorders>
            <w:vAlign w:val="center"/>
          </w:tcPr>
          <w:p w:rsidR="00322284" w:rsidRPr="00E6456F" w:rsidRDefault="00322284" w:rsidP="0016194D">
            <w:pPr>
              <w:spacing w:after="0" w:line="240" w:lineRule="auto"/>
              <w:jc w:val="center"/>
              <w:rPr>
                <w:rFonts w:ascii="Arial" w:hAnsi="Arial" w:cs="Arial"/>
                <w:color w:val="000000"/>
                <w:lang w:val="sr-Latn-CS" w:eastAsia="sr-Latn-CS"/>
              </w:rPr>
            </w:pPr>
            <w:r w:rsidRPr="00E6456F">
              <w:rPr>
                <w:rFonts w:ascii="Arial" w:hAnsi="Arial" w:cs="Arial"/>
                <w:color w:val="000000"/>
                <w:lang w:val="sr-Latn-CS" w:eastAsia="sr-Latn-CS"/>
              </w:rPr>
              <w:t>1,00</w:t>
            </w:r>
          </w:p>
        </w:tc>
      </w:tr>
    </w:tbl>
    <w:p w:rsidR="00322284" w:rsidRPr="00FC770D" w:rsidRDefault="00322284" w:rsidP="00322284">
      <w:pPr>
        <w:spacing w:after="0" w:line="240" w:lineRule="auto"/>
        <w:rPr>
          <w:rFonts w:ascii="Arial" w:hAnsi="Arial" w:cs="Arial"/>
          <w:color w:val="000000"/>
          <w:sz w:val="24"/>
          <w:szCs w:val="24"/>
        </w:rPr>
      </w:pPr>
    </w:p>
    <w:p w:rsidR="00322284" w:rsidRPr="008D34A8" w:rsidRDefault="00322284" w:rsidP="008D34A8">
      <w:pPr>
        <w:spacing w:line="240" w:lineRule="auto"/>
        <w:jc w:val="both"/>
        <w:rPr>
          <w:rFonts w:ascii="Arial" w:hAnsi="Arial" w:cs="Arial"/>
          <w:b/>
          <w:sz w:val="24"/>
          <w:szCs w:val="24"/>
        </w:rPr>
      </w:pPr>
      <w:proofErr w:type="gramStart"/>
      <w:r w:rsidRPr="00FC770D">
        <w:rPr>
          <w:rFonts w:ascii="Arial" w:hAnsi="Arial" w:cs="Arial"/>
          <w:b/>
          <w:color w:val="000000"/>
          <w:sz w:val="24"/>
          <w:szCs w:val="24"/>
        </w:rPr>
        <w:t xml:space="preserve">Glavni projekat je izrađen od strane </w:t>
      </w:r>
      <w:r w:rsidR="00C5600D" w:rsidRPr="00FC770D">
        <w:rPr>
          <w:rFonts w:ascii="Arial" w:eastAsia="PMingLiU" w:hAnsi="Arial" w:cs="Arial"/>
          <w:b/>
          <w:noProof/>
          <w:color w:val="000000"/>
          <w:sz w:val="24"/>
          <w:szCs w:val="24"/>
          <w:lang w:val="sr-Latn-CS" w:eastAsia="zh-TW"/>
        </w:rPr>
        <w:t>»</w:t>
      </w:r>
      <w:r w:rsidR="00CD1AF2" w:rsidRPr="00FC770D">
        <w:rPr>
          <w:rFonts w:ascii="Arial" w:eastAsia="PMingLiU" w:hAnsi="Arial" w:cs="Arial"/>
          <w:b/>
          <w:noProof/>
          <w:color w:val="000000"/>
          <w:sz w:val="24"/>
          <w:szCs w:val="24"/>
          <w:lang w:val="sr-Latn-CS" w:eastAsia="zh-TW"/>
        </w:rPr>
        <w:t>PROFIL ING</w:t>
      </w:r>
      <w:r w:rsidR="00C5600D" w:rsidRPr="00FC770D">
        <w:rPr>
          <w:rFonts w:ascii="Arial" w:eastAsia="PMingLiU" w:hAnsi="Arial" w:cs="Arial"/>
          <w:b/>
          <w:noProof/>
          <w:color w:val="000000"/>
          <w:sz w:val="24"/>
          <w:szCs w:val="24"/>
          <w:lang w:val="sr-Latn-CS" w:eastAsia="zh-TW"/>
        </w:rPr>
        <w:t xml:space="preserve">« </w:t>
      </w:r>
      <w:r w:rsidR="00CD1AF2" w:rsidRPr="00FC770D">
        <w:rPr>
          <w:rFonts w:ascii="Arial" w:eastAsia="PMingLiU" w:hAnsi="Arial" w:cs="Arial"/>
          <w:b/>
          <w:noProof/>
          <w:color w:val="000000"/>
          <w:sz w:val="24"/>
          <w:szCs w:val="24"/>
          <w:lang w:val="sr-Latn-CS" w:eastAsia="zh-TW"/>
        </w:rPr>
        <w:t>DOO Bar</w:t>
      </w:r>
      <w:r w:rsidR="00CD1AF2" w:rsidRPr="00FC770D">
        <w:rPr>
          <w:rFonts w:ascii="Arial" w:hAnsi="Arial" w:cs="Arial"/>
          <w:b/>
          <w:i/>
          <w:iCs/>
          <w:color w:val="000000"/>
          <w:sz w:val="24"/>
          <w:szCs w:val="24"/>
          <w:lang w:val="sr-Latn-CS"/>
        </w:rPr>
        <w:t>.</w:t>
      </w:r>
      <w:proofErr w:type="gramEnd"/>
      <w:r w:rsidR="00C5600D" w:rsidRPr="00FC770D">
        <w:rPr>
          <w:rFonts w:ascii="Arial" w:hAnsi="Arial" w:cs="Arial"/>
          <w:b/>
          <w:color w:val="000000"/>
          <w:sz w:val="24"/>
          <w:szCs w:val="24"/>
          <w:lang w:val="sr-Latn-CS"/>
        </w:rPr>
        <w:t xml:space="preserve"> </w:t>
      </w:r>
      <w:r w:rsidR="00CD1AF2" w:rsidRPr="00FC770D">
        <w:rPr>
          <w:rFonts w:ascii="Arial" w:hAnsi="Arial" w:cs="Arial"/>
          <w:b/>
          <w:color w:val="000000"/>
          <w:sz w:val="24"/>
          <w:szCs w:val="24"/>
        </w:rPr>
        <w:t>U</w:t>
      </w:r>
      <w:r w:rsidRPr="00FC770D">
        <w:rPr>
          <w:rFonts w:ascii="Arial" w:hAnsi="Arial" w:cs="Arial"/>
          <w:b/>
          <w:color w:val="000000"/>
          <w:sz w:val="24"/>
          <w:szCs w:val="24"/>
        </w:rPr>
        <w:t xml:space="preserve">vid u dokumentaciju možete izvršiti u Sekretarijatu za imovinu, zastupanje i investicije, </w:t>
      </w:r>
      <w:r w:rsidR="00CD1AF2" w:rsidRPr="00FC770D">
        <w:rPr>
          <w:rFonts w:ascii="Arial" w:hAnsi="Arial" w:cs="Arial"/>
          <w:b/>
          <w:color w:val="000000"/>
          <w:sz w:val="24"/>
          <w:szCs w:val="24"/>
        </w:rPr>
        <w:t xml:space="preserve">kod kontakt osobe iz tačke I ovog Zahtjeva, </w:t>
      </w:r>
      <w:r w:rsidR="00092F4C" w:rsidRPr="00FC770D">
        <w:rPr>
          <w:rFonts w:ascii="Arial" w:hAnsi="Arial" w:cs="Arial"/>
          <w:b/>
          <w:color w:val="000000"/>
          <w:sz w:val="24"/>
          <w:szCs w:val="24"/>
        </w:rPr>
        <w:t xml:space="preserve">Opština Bar, </w:t>
      </w:r>
      <w:proofErr w:type="gramStart"/>
      <w:r w:rsidRPr="00FC770D">
        <w:rPr>
          <w:rFonts w:ascii="Arial" w:hAnsi="Arial" w:cs="Arial"/>
          <w:b/>
          <w:color w:val="000000"/>
          <w:sz w:val="24"/>
          <w:szCs w:val="24"/>
        </w:rPr>
        <w:t>na</w:t>
      </w:r>
      <w:proofErr w:type="gramEnd"/>
      <w:r w:rsidRPr="00FC770D">
        <w:rPr>
          <w:rFonts w:ascii="Arial" w:hAnsi="Arial" w:cs="Arial"/>
          <w:b/>
          <w:color w:val="000000"/>
          <w:sz w:val="24"/>
          <w:szCs w:val="24"/>
        </w:rPr>
        <w:t xml:space="preserve"> adresi </w:t>
      </w:r>
      <w:r w:rsidR="009253A1" w:rsidRPr="00FC770D">
        <w:rPr>
          <w:rFonts w:ascii="Arial" w:hAnsi="Arial" w:cs="Arial"/>
          <w:b/>
          <w:color w:val="000000"/>
          <w:sz w:val="24"/>
          <w:szCs w:val="24"/>
        </w:rPr>
        <w:t>Bulevar Revolucije br. 1</w:t>
      </w:r>
      <w:r w:rsidRPr="00FC770D">
        <w:rPr>
          <w:rFonts w:ascii="Arial" w:hAnsi="Arial" w:cs="Arial"/>
          <w:b/>
          <w:color w:val="000000"/>
          <w:sz w:val="24"/>
          <w:szCs w:val="24"/>
        </w:rPr>
        <w:t>.</w:t>
      </w:r>
      <w:r w:rsidRPr="00FC770D">
        <w:rPr>
          <w:rFonts w:ascii="Arial" w:hAnsi="Arial" w:cs="Arial"/>
          <w:b/>
          <w:sz w:val="24"/>
          <w:szCs w:val="24"/>
        </w:rPr>
        <w:t xml:space="preserve"> </w:t>
      </w:r>
    </w:p>
    <w:p w:rsidR="00CD1AF2" w:rsidRDefault="00322284" w:rsidP="00CD1AF2">
      <w:pPr>
        <w:rPr>
          <w:rFonts w:ascii="Times New Roman" w:hAnsi="Times New Roman" w:cs="Times New Roman"/>
          <w:b/>
          <w:color w:val="000000"/>
          <w:sz w:val="32"/>
          <w:szCs w:val="32"/>
          <w:u w:val="single"/>
        </w:rPr>
      </w:pPr>
      <w:r w:rsidRPr="00FA4822">
        <w:rPr>
          <w:rFonts w:ascii="Times New Roman" w:hAnsi="Times New Roman" w:cs="Times New Roman"/>
          <w:b/>
          <w:color w:val="000000"/>
          <w:sz w:val="32"/>
          <w:szCs w:val="32"/>
          <w:u w:val="single"/>
        </w:rPr>
        <w:t xml:space="preserve">Opis radova, koji su predmet pružanja usluga stručnog nadzora: </w:t>
      </w:r>
    </w:p>
    <w:tbl>
      <w:tblPr>
        <w:tblpPr w:leftFromText="180" w:rightFromText="180" w:vertAnchor="text" w:horzAnchor="margin" w:tblpXSpec="center" w:tblpY="-509"/>
        <w:tblW w:w="10533" w:type="dxa"/>
        <w:tblLayout w:type="fixed"/>
        <w:tblLook w:val="0000" w:firstRow="0" w:lastRow="0" w:firstColumn="0" w:lastColumn="0" w:noHBand="0" w:noVBand="0"/>
      </w:tblPr>
      <w:tblGrid>
        <w:gridCol w:w="378"/>
        <w:gridCol w:w="95"/>
        <w:gridCol w:w="444"/>
        <w:gridCol w:w="85"/>
        <w:gridCol w:w="3292"/>
        <w:gridCol w:w="634"/>
        <w:gridCol w:w="86"/>
        <w:gridCol w:w="1098"/>
        <w:gridCol w:w="1079"/>
        <w:gridCol w:w="990"/>
        <w:gridCol w:w="28"/>
        <w:gridCol w:w="896"/>
        <w:gridCol w:w="32"/>
        <w:gridCol w:w="30"/>
        <w:gridCol w:w="1366"/>
      </w:tblGrid>
      <w:tr w:rsidR="00194D5D" w:rsidRPr="0033131E" w:rsidTr="00435E8D">
        <w:trPr>
          <w:cantSplit/>
          <w:trHeight w:val="11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extDirection w:val="btLr"/>
          </w:tcPr>
          <w:p w:rsidR="00194D5D" w:rsidRPr="0033131E" w:rsidRDefault="00194D5D" w:rsidP="00435E8D">
            <w:pPr>
              <w:spacing w:after="0" w:line="240" w:lineRule="auto"/>
              <w:ind w:left="113" w:right="113"/>
              <w:jc w:val="center"/>
              <w:rPr>
                <w:rFonts w:ascii="Century Gothic" w:eastAsia="Times New Roman" w:hAnsi="Century Gothic" w:cs="Times New Roman"/>
                <w:b/>
                <w:bCs/>
                <w:sz w:val="20"/>
                <w:szCs w:val="20"/>
              </w:rPr>
            </w:pPr>
            <w:bookmarkStart w:id="0" w:name="_Toc491328564"/>
            <w:bookmarkStart w:id="1" w:name="_Toc23934776"/>
            <w:r w:rsidRPr="0033131E">
              <w:rPr>
                <w:rFonts w:ascii="Century Gothic" w:eastAsia="Times New Roman" w:hAnsi="Century Gothic" w:cs="Times New Roman"/>
                <w:b/>
                <w:bCs/>
                <w:sz w:val="20"/>
                <w:szCs w:val="20"/>
              </w:rPr>
              <w:lastRenderedPageBreak/>
              <w:t>Redni br.</w:t>
            </w:r>
          </w:p>
        </w:tc>
        <w:tc>
          <w:tcPr>
            <w:tcW w:w="5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bookmarkStart w:id="2" w:name="RANGE!B1:G56"/>
            <w:r w:rsidRPr="0033131E">
              <w:rPr>
                <w:rFonts w:ascii="Century Gothic" w:eastAsia="Times New Roman" w:hAnsi="Century Gothic" w:cs="Times New Roman"/>
                <w:b/>
                <w:bCs/>
                <w:sz w:val="20"/>
                <w:szCs w:val="20"/>
              </w:rPr>
              <w:t xml:space="preserve"> </w:t>
            </w:r>
            <w:bookmarkEnd w:id="2"/>
            <w:r w:rsidRPr="0033131E">
              <w:rPr>
                <w:rFonts w:ascii="Century Gothic" w:eastAsia="Times New Roman" w:hAnsi="Century Gothic" w:cs="Times New Roman"/>
                <w:b/>
                <w:bCs/>
                <w:sz w:val="20"/>
                <w:szCs w:val="20"/>
              </w:rPr>
              <w:t>Opis predmeta</w:t>
            </w:r>
          </w:p>
        </w:tc>
        <w:tc>
          <w:tcPr>
            <w:tcW w:w="32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cstheme="minorHAnsi"/>
                <w:b/>
                <w:bCs/>
                <w:sz w:val="20"/>
                <w:szCs w:val="20"/>
              </w:rPr>
            </w:pPr>
            <w:r w:rsidRPr="0033131E">
              <w:rPr>
                <w:rFonts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rPr>
              <w:t>predmeta nabavke</w:t>
            </w:r>
          </w:p>
        </w:tc>
        <w:tc>
          <w:tcPr>
            <w:tcW w:w="720" w:type="dxa"/>
            <w:gridSpan w:val="2"/>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0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rPr>
              <w:t>Jedinična</w:t>
            </w:r>
            <w:r w:rsidRPr="0033131E">
              <w:rPr>
                <w:rFonts w:cstheme="minorHAnsi"/>
                <w:b/>
                <w:bCs/>
                <w:sz w:val="20"/>
                <w:szCs w:val="20"/>
              </w:rPr>
              <w:br/>
              <w:t xml:space="preserve">cijena  bez PDV-a      </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cstheme="minorHAnsi"/>
                <w:b/>
                <w:bCs/>
                <w:sz w:val="20"/>
                <w:szCs w:val="20"/>
                <w:lang w:val="it-IT"/>
              </w:rPr>
              <w:t xml:space="preserve"> Ukupan iznos bez PDV-a</w:t>
            </w:r>
          </w:p>
        </w:tc>
        <w:tc>
          <w:tcPr>
            <w:tcW w:w="92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lang w:val="it-IT"/>
              </w:rPr>
              <w:t>PDV</w:t>
            </w:r>
          </w:p>
        </w:tc>
        <w:tc>
          <w:tcPr>
            <w:tcW w:w="1428"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lang w:val="it-IT"/>
              </w:rPr>
              <w:t>Ukupan iznos sa PDV-om</w:t>
            </w:r>
          </w:p>
        </w:tc>
      </w:tr>
      <w:tr w:rsidR="00194D5D" w:rsidRPr="0033131E" w:rsidTr="00435E8D">
        <w:trPr>
          <w:trHeight w:val="272"/>
        </w:trPr>
        <w:tc>
          <w:tcPr>
            <w:tcW w:w="10533" w:type="dxa"/>
            <w:gridSpan w:val="15"/>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194D5D" w:rsidRPr="0033131E" w:rsidRDefault="00194D5D" w:rsidP="00435E8D">
            <w:pPr>
              <w:spacing w:after="0" w:line="240" w:lineRule="auto"/>
              <w:rPr>
                <w:rFonts w:ascii="Century Gothic" w:eastAsia="Times New Roman" w:hAnsi="Century Gothic" w:cs="Times New Roman"/>
                <w:b/>
                <w:bCs/>
                <w:sz w:val="24"/>
                <w:szCs w:val="24"/>
              </w:rPr>
            </w:pPr>
            <w:r w:rsidRPr="0033131E">
              <w:rPr>
                <w:rFonts w:ascii="Century Gothic" w:eastAsia="Times New Roman" w:hAnsi="Century Gothic" w:cs="Times New Roman"/>
                <w:b/>
                <w:bCs/>
                <w:sz w:val="24"/>
                <w:szCs w:val="24"/>
              </w:rPr>
              <w:t xml:space="preserve">                         SAOBRAĆAJNICA “2” IZMEDJU ZONA “A” I “G” PO DUP-U ILINO</w:t>
            </w:r>
          </w:p>
        </w:tc>
      </w:tr>
      <w:tr w:rsidR="00194D5D" w:rsidRPr="0033131E" w:rsidTr="00435E8D">
        <w:trPr>
          <w:trHeight w:val="320"/>
        </w:trPr>
        <w:tc>
          <w:tcPr>
            <w:tcW w:w="10533" w:type="dxa"/>
            <w:gridSpan w:val="15"/>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194D5D" w:rsidRPr="0033131E" w:rsidRDefault="00194D5D" w:rsidP="00435E8D">
            <w:pPr>
              <w:spacing w:after="0" w:line="240" w:lineRule="auto"/>
              <w:rPr>
                <w:rFonts w:ascii="Century Gothic" w:eastAsia="Times New Roman" w:hAnsi="Century Gothic" w:cs="Times New Roman"/>
                <w:b/>
                <w:bCs/>
                <w:sz w:val="24"/>
                <w:szCs w:val="24"/>
              </w:rPr>
            </w:pPr>
            <w:r w:rsidRPr="0033131E">
              <w:rPr>
                <w:rFonts w:ascii="Century Gothic" w:eastAsia="Times New Roman" w:hAnsi="Century Gothic" w:cs="Times New Roman"/>
                <w:b/>
                <w:bCs/>
                <w:sz w:val="24"/>
                <w:szCs w:val="24"/>
              </w:rPr>
              <w:t xml:space="preserve">                                                                 1.SAOBRAĆAJ</w:t>
            </w:r>
          </w:p>
        </w:tc>
      </w:tr>
      <w:tr w:rsidR="00194D5D" w:rsidRPr="0033131E" w:rsidTr="00435E8D">
        <w:trPr>
          <w:trHeight w:val="81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624" w:type="dxa"/>
            <w:gridSpan w:val="3"/>
            <w:vMerge w:val="restart"/>
            <w:tcBorders>
              <w:top w:val="nil"/>
              <w:left w:val="single" w:sz="4" w:space="0" w:color="auto"/>
              <w:right w:val="single" w:sz="4" w:space="0" w:color="auto"/>
            </w:tcBorders>
            <w:shd w:val="clear" w:color="auto" w:fill="FFFFFF" w:themeFill="background1"/>
            <w:textDirection w:val="btLr"/>
            <w:vAlign w:val="center"/>
            <w:hideMark/>
          </w:tcPr>
          <w:p w:rsidR="00194D5D" w:rsidRPr="0033131E" w:rsidRDefault="00194D5D" w:rsidP="00435E8D">
            <w:pPr>
              <w:spacing w:after="0" w:line="240" w:lineRule="auto"/>
              <w:ind w:left="113" w:right="113"/>
              <w:jc w:val="center"/>
              <w:rPr>
                <w:rFonts w:ascii="Century Gothic" w:eastAsia="Times New Roman" w:hAnsi="Century Gothic" w:cs="Times New Roman"/>
                <w:b/>
              </w:rPr>
            </w:pPr>
            <w:r w:rsidRPr="0033131E">
              <w:rPr>
                <w:rFonts w:ascii="Century Gothic" w:eastAsia="Times New Roman" w:hAnsi="Century Gothic" w:cs="Times New Roman"/>
                <w:b/>
              </w:rPr>
              <w:t>I.PRIPREMNI RADOVI</w:t>
            </w: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Obilježavanje saobraćajnih elemenata i detaljnih                                       tačaka prije početka građenja, osiguranje i   obnavljanje trase tokom radova</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269.34</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Zasijecanje postojeće kolovozne konstrukcije na vezi sa planiranom konstrukcijom za potrebe uklapanja </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21.72</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108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Struganje postojeće asfaltbetonske konstrukcije na udaljenosti od 30 cm sa preklapanjem asfaltnih slojeva, </w:t>
            </w:r>
            <w:r>
              <w:rPr>
                <w:rFonts w:ascii="Century Gothic" w:eastAsia="Times New Roman" w:hAnsi="Century Gothic" w:cs="Times New Roman"/>
                <w:sz w:val="20"/>
                <w:szCs w:val="20"/>
              </w:rPr>
              <w:t>sa utovarom i odvozom na</w:t>
            </w:r>
            <w:r w:rsidRPr="006344DF">
              <w:rPr>
                <w:rFonts w:ascii="Century Gothic" w:eastAsia="Times New Roman" w:hAnsi="Century Gothic" w:cs="Times New Roman"/>
                <w:sz w:val="20"/>
                <w:szCs w:val="20"/>
              </w:rPr>
              <w:t xml:space="preserve"> deponiju udaljenosti do 25 km</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6.52</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Rušenje postojećih betonskih površina (kolovoza) sa utovarom i odvozom na deponiju udaljenosti 25km </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622.60</w:t>
            </w:r>
          </w:p>
        </w:tc>
        <w:tc>
          <w:tcPr>
            <w:tcW w:w="107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6344DF" w:rsidRDefault="00194D5D" w:rsidP="00435E8D">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Uklanjanje postojećih ograda sa utovarom i odvozom na deponiju udaljenosti do 25km</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6344DF" w:rsidRDefault="00194D5D" w:rsidP="00435E8D">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žičane ograde</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36.34</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810"/>
        </w:trPr>
        <w:tc>
          <w:tcPr>
            <w:tcW w:w="378" w:type="dxa"/>
            <w:tcBorders>
              <w:top w:val="single" w:sz="4" w:space="0" w:color="auto"/>
              <w:left w:val="single" w:sz="4" w:space="0" w:color="auto"/>
              <w:bottom w:val="single" w:sz="4" w:space="0" w:color="auto"/>
            </w:tcBorders>
            <w:shd w:val="clear" w:color="auto" w:fill="D9D9D9" w:themeFill="background1" w:themeFillShade="D9"/>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624"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 </w:t>
            </w:r>
            <w:r w:rsidRPr="006344DF">
              <w:rPr>
                <w:rFonts w:ascii="Century Gothic" w:eastAsia="Times New Roman" w:hAnsi="Century Gothic" w:cs="Times New Roman"/>
                <w:sz w:val="20"/>
                <w:szCs w:val="20"/>
              </w:rPr>
              <w:t>Uklanjanje drveća sa vađenjem i   odstranjivanjem panjeva i njihovim utovarom i odvozom na deponiju udaljenosti do 25km</w:t>
            </w:r>
          </w:p>
        </w:tc>
        <w:tc>
          <w:tcPr>
            <w:tcW w:w="634"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37.00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gridBefore w:val="1"/>
          <w:wBefore w:w="378" w:type="dxa"/>
          <w:trHeight w:val="270"/>
        </w:trPr>
        <w:tc>
          <w:tcPr>
            <w:tcW w:w="624" w:type="dxa"/>
            <w:gridSpan w:val="3"/>
            <w:tcBorders>
              <w:top w:val="nil"/>
              <w:left w:val="nil"/>
              <w:bottom w:val="nil"/>
              <w:right w:val="nil"/>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92"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634" w:type="dxa"/>
            <w:tcBorders>
              <w:top w:val="nil"/>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3" w:type="dxa"/>
            <w:gridSpan w:val="4"/>
            <w:tcBorders>
              <w:top w:val="single" w:sz="4" w:space="0" w:color="auto"/>
              <w:left w:val="nil"/>
              <w:bottom w:val="nil"/>
              <w:right w:val="single" w:sz="4" w:space="0" w:color="000000"/>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UKUPNO (€):</w:t>
            </w:r>
          </w:p>
        </w:tc>
        <w:tc>
          <w:tcPr>
            <w:tcW w:w="2352" w:type="dxa"/>
            <w:gridSpan w:val="5"/>
            <w:tcBorders>
              <w:top w:val="nil"/>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r>
      <w:tr w:rsidR="00194D5D" w:rsidRPr="0033131E" w:rsidTr="00435E8D">
        <w:trPr>
          <w:gridBefore w:val="1"/>
          <w:gridAfter w:val="9"/>
          <w:wBefore w:w="378" w:type="dxa"/>
          <w:wAfter w:w="5605" w:type="dxa"/>
          <w:trHeight w:val="270"/>
        </w:trPr>
        <w:tc>
          <w:tcPr>
            <w:tcW w:w="624" w:type="dxa"/>
            <w:gridSpan w:val="3"/>
            <w:tcBorders>
              <w:top w:val="nil"/>
              <w:left w:val="nil"/>
              <w:bottom w:val="nil"/>
              <w:right w:val="nil"/>
            </w:tcBorders>
            <w:shd w:val="clear" w:color="auto" w:fill="FFFFFF" w:themeFill="background1"/>
            <w:vAlign w:val="center"/>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3292" w:type="dxa"/>
            <w:tcBorders>
              <w:top w:val="nil"/>
              <w:left w:val="nil"/>
              <w:bottom w:val="nil"/>
              <w:right w:val="nil"/>
            </w:tcBorders>
            <w:shd w:val="clear" w:color="auto" w:fill="auto"/>
            <w:vAlign w:val="center"/>
          </w:tcPr>
          <w:p w:rsidR="00194D5D" w:rsidRPr="0033131E" w:rsidRDefault="00194D5D" w:rsidP="00435E8D">
            <w:pPr>
              <w:spacing w:after="0" w:line="240" w:lineRule="auto"/>
              <w:jc w:val="both"/>
              <w:rPr>
                <w:rFonts w:ascii="Century Gothic" w:eastAsia="Times New Roman" w:hAnsi="Century Gothic" w:cs="Times New Roman"/>
                <w:b/>
                <w:bCs/>
                <w:sz w:val="20"/>
                <w:szCs w:val="20"/>
              </w:rPr>
            </w:pPr>
          </w:p>
        </w:tc>
        <w:tc>
          <w:tcPr>
            <w:tcW w:w="634" w:type="dxa"/>
            <w:tcBorders>
              <w:top w:val="nil"/>
              <w:left w:val="nil"/>
              <w:bottom w:val="nil"/>
              <w:right w:val="nil"/>
            </w:tcBorders>
            <w:shd w:val="clear" w:color="auto" w:fill="auto"/>
            <w:vAlign w:val="center"/>
          </w:tcPr>
          <w:p w:rsidR="00194D5D" w:rsidRPr="0033131E" w:rsidRDefault="00194D5D" w:rsidP="00435E8D">
            <w:pPr>
              <w:spacing w:after="0" w:line="240" w:lineRule="auto"/>
              <w:rPr>
                <w:rFonts w:ascii="Century Gothic" w:eastAsia="Times New Roman" w:hAnsi="Century Gothic" w:cs="Times New Roman"/>
                <w:b/>
                <w:bCs/>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624" w:type="dxa"/>
            <w:gridSpan w:val="3"/>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194D5D" w:rsidRPr="0033131E" w:rsidRDefault="00194D5D" w:rsidP="00435E8D">
            <w:pPr>
              <w:spacing w:after="0" w:line="240" w:lineRule="auto"/>
              <w:ind w:left="188" w:right="113"/>
              <w:jc w:val="center"/>
              <w:rPr>
                <w:rFonts w:ascii="Century Gothic" w:eastAsia="Times New Roman" w:hAnsi="Century Gothic" w:cs="Times New Roman"/>
              </w:rPr>
            </w:pPr>
            <w:r w:rsidRPr="0033131E">
              <w:rPr>
                <w:rFonts w:ascii="Century Gothic" w:eastAsia="Times New Roman" w:hAnsi="Century Gothic" w:cs="Times New Roman"/>
                <w:b/>
                <w:bCs/>
              </w:rPr>
              <w:t>II. ZEMLJANI RADOVI</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194D5D" w:rsidRPr="006344DF" w:rsidRDefault="00194D5D" w:rsidP="00435E8D">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Mašinsko skidanje humusa u sloju prosječne debljine </w:t>
            </w:r>
            <w:r w:rsidRPr="006344DF">
              <w:rPr>
                <w:rFonts w:ascii="Century Gothic" w:eastAsia="Times New Roman" w:hAnsi="Century Gothic" w:cs="Times New Roman"/>
                <w:sz w:val="20"/>
                <w:szCs w:val="20"/>
              </w:rPr>
              <w:br/>
              <w:t>d = 20cm sa prevozom na deponiju</w:t>
            </w:r>
            <w:r w:rsidRPr="006344DF">
              <w:t xml:space="preserve"> </w:t>
            </w:r>
            <w:r w:rsidRPr="006344DF">
              <w:rPr>
                <w:rFonts w:ascii="Century Gothic" w:eastAsia="Times New Roman" w:hAnsi="Century Gothic" w:cs="Times New Roman"/>
                <w:sz w:val="20"/>
                <w:szCs w:val="20"/>
              </w:rPr>
              <w:t>udaljenosti do 25km</w:t>
            </w:r>
          </w:p>
        </w:tc>
        <w:tc>
          <w:tcPr>
            <w:tcW w:w="634" w:type="dxa"/>
            <w:tcBorders>
              <w:top w:val="single" w:sz="4" w:space="0" w:color="auto"/>
              <w:left w:val="nil"/>
              <w:bottom w:val="nil"/>
              <w:right w:val="nil"/>
            </w:tcBorders>
            <w:shd w:val="clear" w:color="auto" w:fill="auto"/>
            <w:vAlign w:val="center"/>
            <w:hideMark/>
          </w:tcPr>
          <w:p w:rsidR="00194D5D" w:rsidRPr="006344DF" w:rsidRDefault="00194D5D" w:rsidP="00435E8D">
            <w:pPr>
              <w:spacing w:after="0" w:line="240" w:lineRule="auto"/>
              <w:jc w:val="center"/>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m3</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281.81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6344DF">
              <w:rPr>
                <w:rFonts w:ascii="Century Gothic" w:eastAsia="Times New Roman" w:hAnsi="Century Gothic" w:cs="Times New Roman"/>
                <w:sz w:val="20"/>
                <w:szCs w:val="20"/>
              </w:rPr>
              <w:t xml:space="preserve">Iskop zemlje III i IV kategorije  sa utovarom i odvozom na  deponiju </w:t>
            </w:r>
            <w:r w:rsidRPr="006344DF">
              <w:t xml:space="preserve"> </w:t>
            </w:r>
            <w:r w:rsidRPr="006344DF">
              <w:rPr>
                <w:rFonts w:ascii="Century Gothic" w:eastAsia="Times New Roman" w:hAnsi="Century Gothic" w:cs="Times New Roman"/>
                <w:sz w:val="20"/>
                <w:szCs w:val="20"/>
              </w:rPr>
              <w:t>udaljenosti do 25km</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593.44</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Izrada nasipa sa obradom bankina</w:t>
            </w:r>
          </w:p>
        </w:tc>
        <w:tc>
          <w:tcPr>
            <w:tcW w:w="634"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184"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360.67</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345"/>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624" w:type="dxa"/>
            <w:gridSpan w:val="3"/>
            <w:vMerge/>
            <w:tcBorders>
              <w:left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Sabijanje podtla</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single" w:sz="4" w:space="0" w:color="auto"/>
              <w:left w:val="nil"/>
              <w:bottom w:val="single" w:sz="4" w:space="0" w:color="auto"/>
              <w:right w:val="nil"/>
            </w:tcBorders>
            <w:shd w:val="clear" w:color="auto" w:fill="auto"/>
            <w:noWrap/>
            <w:vAlign w:val="bottom"/>
            <w:hideMark/>
          </w:tcPr>
          <w:p w:rsidR="00194D5D" w:rsidRPr="0033131E" w:rsidRDefault="00194D5D" w:rsidP="00435E8D">
            <w:pPr>
              <w:spacing w:after="0" w:line="240" w:lineRule="auto"/>
              <w:rPr>
                <w:rFonts w:ascii="Courier New" w:eastAsia="Times New Roman" w:hAnsi="Courier New" w:cs="Courier New"/>
                <w:sz w:val="21"/>
                <w:szCs w:val="21"/>
              </w:rPr>
            </w:pPr>
            <w:r w:rsidRPr="0033131E">
              <w:rPr>
                <w:rFonts w:ascii="Courier New" w:eastAsia="Times New Roman" w:hAnsi="Courier New" w:cs="Courier New"/>
                <w:sz w:val="21"/>
                <w:szCs w:val="21"/>
              </w:rPr>
              <w:t>1244.91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color w:val="000000"/>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w:t>
            </w:r>
          </w:p>
        </w:tc>
        <w:tc>
          <w:tcPr>
            <w:tcW w:w="624" w:type="dxa"/>
            <w:gridSpan w:val="3"/>
            <w:vMerge/>
            <w:tcBorders>
              <w:left w:val="single" w:sz="4" w:space="0" w:color="auto"/>
              <w:bottom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Planiranje i valjanje posteljice</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2,889.47</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vMerge w:val="restart"/>
            <w:shd w:val="clear" w:color="auto" w:fill="auto"/>
          </w:tcPr>
          <w:p w:rsidR="00194D5D" w:rsidRPr="0033131E" w:rsidRDefault="00194D5D" w:rsidP="00435E8D">
            <w:pPr>
              <w:spacing w:after="0" w:line="240" w:lineRule="auto"/>
              <w:rPr>
                <w:rFonts w:ascii="Century Gothic" w:eastAsia="Times New Roman" w:hAnsi="Century Gothic" w:cs="Times New Roman"/>
                <w:b/>
                <w:bCs/>
                <w:sz w:val="20"/>
                <w:szCs w:val="20"/>
              </w:rPr>
            </w:pPr>
          </w:p>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624" w:type="dxa"/>
            <w:gridSpan w:val="3"/>
            <w:tcBorders>
              <w:top w:val="nil"/>
              <w:left w:val="nil"/>
              <w:bottom w:val="nil"/>
              <w:right w:val="nil"/>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92"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634" w:type="dxa"/>
            <w:tcBorders>
              <w:top w:val="nil"/>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3" w:type="dxa"/>
            <w:gridSpan w:val="4"/>
            <w:tcBorders>
              <w:top w:val="single" w:sz="4" w:space="0" w:color="auto"/>
              <w:left w:val="nil"/>
              <w:bottom w:val="nil"/>
              <w:right w:val="single" w:sz="4" w:space="0" w:color="000000"/>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UKUPNO (€):</w:t>
            </w:r>
          </w:p>
        </w:tc>
        <w:tc>
          <w:tcPr>
            <w:tcW w:w="2352" w:type="dxa"/>
            <w:gridSpan w:val="5"/>
            <w:tcBorders>
              <w:top w:val="nil"/>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r>
      <w:tr w:rsidR="00194D5D" w:rsidRPr="0033131E" w:rsidTr="00435E8D">
        <w:trPr>
          <w:gridAfter w:val="14"/>
          <w:wAfter w:w="10155" w:type="dxa"/>
          <w:trHeight w:val="270"/>
        </w:trPr>
        <w:tc>
          <w:tcPr>
            <w:tcW w:w="378" w:type="dxa"/>
            <w:vMerge/>
            <w:shd w:val="clear" w:color="auto" w:fill="auto"/>
          </w:tcPr>
          <w:p w:rsidR="00194D5D" w:rsidRPr="0033131E" w:rsidRDefault="00194D5D" w:rsidP="00435E8D">
            <w:pPr>
              <w:spacing w:after="0" w:line="240" w:lineRule="auto"/>
              <w:rPr>
                <w:rFonts w:ascii="Century Gothic" w:eastAsia="Times New Roman" w:hAnsi="Century Gothic" w:cs="Times New Roman"/>
                <w:b/>
                <w:bCs/>
                <w:sz w:val="20"/>
                <w:szCs w:val="20"/>
              </w:rPr>
            </w:pPr>
          </w:p>
        </w:tc>
      </w:tr>
      <w:tr w:rsidR="00194D5D" w:rsidRPr="0033131E" w:rsidTr="00435E8D">
        <w:trPr>
          <w:gridAfter w:val="14"/>
          <w:wAfter w:w="10155" w:type="dxa"/>
          <w:trHeight w:val="270"/>
        </w:trPr>
        <w:tc>
          <w:tcPr>
            <w:tcW w:w="378" w:type="dxa"/>
            <w:vMerge/>
            <w:shd w:val="clear" w:color="auto" w:fill="auto"/>
          </w:tcPr>
          <w:p w:rsidR="00194D5D" w:rsidRPr="0033131E" w:rsidRDefault="00194D5D" w:rsidP="00435E8D">
            <w:pPr>
              <w:spacing w:after="0" w:line="240" w:lineRule="auto"/>
              <w:rPr>
                <w:rFonts w:ascii="Century Gothic" w:eastAsia="Times New Roman" w:hAnsi="Century Gothic" w:cs="Times New Roman"/>
                <w:b/>
                <w:bCs/>
                <w:sz w:val="20"/>
                <w:szCs w:val="20"/>
              </w:rPr>
            </w:pPr>
          </w:p>
        </w:tc>
      </w:tr>
      <w:tr w:rsidR="00194D5D" w:rsidRPr="0033131E" w:rsidTr="00435E8D">
        <w:trPr>
          <w:trHeight w:val="603"/>
        </w:trPr>
        <w:tc>
          <w:tcPr>
            <w:tcW w:w="378" w:type="dxa"/>
            <w:vMerge/>
            <w:tcBorders>
              <w:top w:val="single" w:sz="4" w:space="0" w:color="auto"/>
              <w:bottom w:val="single" w:sz="4" w:space="0" w:color="auto"/>
            </w:tcBorders>
            <w:shd w:val="clear" w:color="auto" w:fill="auto"/>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624" w:type="dxa"/>
            <w:gridSpan w:val="3"/>
            <w:tcBorders>
              <w:left w:val="nil"/>
              <w:bottom w:val="nil"/>
              <w:right w:val="nil"/>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p>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3292" w:type="dxa"/>
            <w:tcBorders>
              <w:left w:val="nil"/>
              <w:bottom w:val="nil"/>
              <w:right w:val="nil"/>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b/>
                <w:bCs/>
                <w:sz w:val="20"/>
                <w:szCs w:val="20"/>
              </w:rPr>
            </w:pPr>
          </w:p>
        </w:tc>
        <w:tc>
          <w:tcPr>
            <w:tcW w:w="720" w:type="dxa"/>
            <w:gridSpan w:val="2"/>
            <w:tcBorders>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1098" w:type="dxa"/>
            <w:tcBorders>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2069" w:type="dxa"/>
            <w:gridSpan w:val="2"/>
            <w:tcBorders>
              <w:left w:val="nil"/>
              <w:bottom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2352" w:type="dxa"/>
            <w:gridSpan w:val="5"/>
            <w:tcBorders>
              <w:left w:val="nil"/>
              <w:bottom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194D5D" w:rsidRPr="0033131E" w:rsidTr="00435E8D">
        <w:trPr>
          <w:trHeight w:val="108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624" w:type="dxa"/>
            <w:gridSpan w:val="3"/>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194D5D" w:rsidRPr="0033131E" w:rsidRDefault="00194D5D" w:rsidP="00435E8D">
            <w:pPr>
              <w:spacing w:after="0" w:line="240" w:lineRule="auto"/>
              <w:ind w:left="113" w:right="113"/>
              <w:rPr>
                <w:rFonts w:ascii="Century Gothic" w:eastAsia="Times New Roman" w:hAnsi="Century Gothic" w:cs="Times New Roman"/>
                <w:sz w:val="20"/>
                <w:szCs w:val="20"/>
              </w:rPr>
            </w:pPr>
            <w:r w:rsidRPr="0033131E">
              <w:rPr>
                <w:rFonts w:ascii="Century Gothic" w:eastAsia="Times New Roman" w:hAnsi="Century Gothic" w:cs="Times New Roman"/>
                <w:b/>
                <w:bCs/>
                <w:sz w:val="20"/>
                <w:szCs w:val="20"/>
              </w:rPr>
              <w:t xml:space="preserve">                           </w:t>
            </w:r>
            <w:r w:rsidRPr="0033131E">
              <w:rPr>
                <w:rFonts w:ascii="Century Gothic" w:eastAsia="Times New Roman" w:hAnsi="Century Gothic" w:cs="Times New Roman"/>
                <w:b/>
                <w:bCs/>
                <w:sz w:val="24"/>
                <w:szCs w:val="24"/>
              </w:rPr>
              <w:t xml:space="preserve"> III   KOLOVOZNA KONSTRUKCIJA</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Ugradnja donjeg nosećeg sloja od granuliranog šljunka-tampona ispod novog kolovoza u sloju debljine d=26 cm i ispod trotoara u sloju debljine d=15,0 cm</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680.80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81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Ugradnja donjeg nosećeg sloja od drobljenog kamenog materijala-tucanika ispod novog kolovoza u sloju debljine d=10cm</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198.41</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Izrada bito-nosećeg sloja BNS-22 debljine d=6 cm</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1,883.32</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Izrada završnog sloja od asfalt betona AB-11s debljine d=4,0cm </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1,889.84</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p>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5.</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single" w:sz="4" w:space="0" w:color="auto"/>
              <w:left w:val="nil"/>
              <w:bottom w:val="single" w:sz="4" w:space="0" w:color="auto"/>
              <w:right w:val="single" w:sz="4" w:space="0" w:color="auto"/>
            </w:tcBorders>
            <w:shd w:val="clear" w:color="auto" w:fill="auto"/>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Izrada trotoara od betona MB-30debljine </w:t>
            </w:r>
            <w:r w:rsidRPr="0033131E">
              <w:rPr>
                <w:rFonts w:ascii="Century Gothic" w:eastAsia="Times New Roman" w:hAnsi="Century Gothic" w:cs="Times New Roman"/>
                <w:sz w:val="20"/>
                <w:szCs w:val="20"/>
              </w:rPr>
              <w:br/>
              <w:t xml:space="preserve">d = 12,0 cm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844.95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81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Nabavka i ugrađivanje ivičnjaka od sivog betona MB-50, na pripremljenoj betonskoj podlozi u svemu prema detalju</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7.</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ivičnjak 20/24 </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489.60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8.</w:t>
            </w:r>
          </w:p>
        </w:tc>
        <w:tc>
          <w:tcPr>
            <w:tcW w:w="624" w:type="dxa"/>
            <w:gridSpan w:val="3"/>
            <w:vMerge/>
            <w:tcBorders>
              <w:left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ivičnjak 18/24 </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24.00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378" w:type="dxa"/>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9.</w:t>
            </w:r>
          </w:p>
        </w:tc>
        <w:tc>
          <w:tcPr>
            <w:tcW w:w="624"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3292"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prelazni ivičnjak</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16.00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4"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2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4294" w:type="dxa"/>
            <w:gridSpan w:val="5"/>
            <w:tcBorders>
              <w:top w:val="single" w:sz="4" w:space="0" w:color="auto"/>
            </w:tcBorders>
            <w:shd w:val="clear" w:color="auto" w:fill="auto"/>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gridSpan w:val="2"/>
            <w:tcBorders>
              <w:top w:val="single" w:sz="4" w:space="0" w:color="auto"/>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167" w:type="dxa"/>
            <w:gridSpan w:val="3"/>
            <w:tcBorders>
              <w:top w:val="single" w:sz="4" w:space="0" w:color="auto"/>
              <w:left w:val="nil"/>
              <w:bottom w:val="nil"/>
              <w:right w:val="single" w:sz="4" w:space="0" w:color="000000"/>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UKUPNO (€):</w:t>
            </w:r>
          </w:p>
        </w:tc>
        <w:tc>
          <w:tcPr>
            <w:tcW w:w="2352" w:type="dxa"/>
            <w:gridSpan w:val="5"/>
            <w:tcBorders>
              <w:top w:val="single" w:sz="4" w:space="0" w:color="auto"/>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r>
      <w:tr w:rsidR="00194D5D" w:rsidRPr="0033131E" w:rsidTr="00435E8D">
        <w:trPr>
          <w:trHeight w:val="270"/>
        </w:trPr>
        <w:tc>
          <w:tcPr>
            <w:tcW w:w="473" w:type="dxa"/>
            <w:gridSpan w:val="2"/>
            <w:tcBorders>
              <w:bottom w:val="single" w:sz="4" w:space="0" w:color="auto"/>
            </w:tcBorders>
            <w:shd w:val="clear" w:color="auto" w:fill="auto"/>
          </w:tcPr>
          <w:p w:rsidR="00194D5D" w:rsidRPr="0033131E" w:rsidRDefault="00194D5D" w:rsidP="00435E8D">
            <w:pPr>
              <w:spacing w:after="0" w:line="240" w:lineRule="auto"/>
              <w:rPr>
                <w:rFonts w:ascii="Century Gothic" w:eastAsia="Times New Roman" w:hAnsi="Century Gothic" w:cs="Times New Roman"/>
                <w:b/>
                <w:bCs/>
                <w:sz w:val="20"/>
                <w:szCs w:val="20"/>
              </w:rPr>
            </w:pPr>
          </w:p>
          <w:p w:rsidR="00194D5D" w:rsidRPr="0033131E" w:rsidRDefault="00194D5D" w:rsidP="00435E8D">
            <w:pPr>
              <w:spacing w:after="0" w:line="240" w:lineRule="auto"/>
              <w:rPr>
                <w:rFonts w:ascii="Century Gothic" w:eastAsia="Times New Roman" w:hAnsi="Century Gothic" w:cs="Times New Roman"/>
                <w:b/>
                <w:bCs/>
                <w:sz w:val="20"/>
                <w:szCs w:val="20"/>
              </w:rPr>
            </w:pPr>
          </w:p>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444" w:type="dxa"/>
            <w:tcBorders>
              <w:top w:val="nil"/>
              <w:left w:val="nil"/>
              <w:bottom w:val="single" w:sz="4" w:space="0" w:color="auto"/>
              <w:right w:val="nil"/>
            </w:tcBorders>
            <w:shd w:val="clear" w:color="auto" w:fill="FFFFFF" w:themeFill="background1"/>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p>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3377" w:type="dxa"/>
            <w:gridSpan w:val="2"/>
            <w:tcBorders>
              <w:top w:val="nil"/>
              <w:left w:val="nil"/>
              <w:bottom w:val="single" w:sz="4" w:space="0" w:color="auto"/>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720" w:type="dxa"/>
            <w:gridSpan w:val="2"/>
            <w:tcBorders>
              <w:top w:val="nil"/>
              <w:left w:val="nil"/>
              <w:bottom w:val="single" w:sz="4" w:space="0" w:color="auto"/>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1098" w:type="dxa"/>
            <w:tcBorders>
              <w:top w:val="nil"/>
              <w:left w:val="nil"/>
              <w:bottom w:val="single" w:sz="4" w:space="0" w:color="auto"/>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2069" w:type="dxa"/>
            <w:gridSpan w:val="2"/>
            <w:tcBorders>
              <w:top w:val="nil"/>
              <w:left w:val="nil"/>
              <w:bottom w:val="single" w:sz="4" w:space="0" w:color="auto"/>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2352" w:type="dxa"/>
            <w:gridSpan w:val="5"/>
            <w:tcBorders>
              <w:top w:val="nil"/>
              <w:left w:val="nil"/>
              <w:bottom w:val="single" w:sz="4" w:space="0" w:color="auto"/>
              <w:right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194D5D" w:rsidRPr="0033131E" w:rsidTr="00435E8D">
        <w:trPr>
          <w:trHeight w:val="5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444" w:type="dxa"/>
            <w:vMerge w:val="restart"/>
            <w:tcBorders>
              <w:top w:val="nil"/>
              <w:left w:val="single" w:sz="4" w:space="0" w:color="auto"/>
              <w:right w:val="single" w:sz="4" w:space="0" w:color="auto"/>
            </w:tcBorders>
            <w:shd w:val="clear" w:color="auto" w:fill="FFFFFF" w:themeFill="background1"/>
            <w:textDirection w:val="btLr"/>
            <w:vAlign w:val="center"/>
          </w:tcPr>
          <w:p w:rsidR="00194D5D" w:rsidRPr="0033131E" w:rsidRDefault="00194D5D" w:rsidP="00435E8D">
            <w:pPr>
              <w:spacing w:after="0" w:line="240" w:lineRule="auto"/>
              <w:ind w:left="113" w:right="113"/>
              <w:jc w:val="center"/>
              <w:rPr>
                <w:rFonts w:ascii="Century Gothic" w:eastAsia="Times New Roman" w:hAnsi="Century Gothic" w:cs="Times New Roman"/>
                <w:sz w:val="20"/>
                <w:szCs w:val="20"/>
              </w:rPr>
            </w:pPr>
            <w:r w:rsidRPr="0033131E">
              <w:rPr>
                <w:rFonts w:ascii="Century Gothic" w:eastAsia="Times New Roman" w:hAnsi="Century Gothic" w:cs="Times New Roman"/>
                <w:b/>
                <w:bCs/>
                <w:sz w:val="24"/>
                <w:szCs w:val="24"/>
              </w:rPr>
              <w:t>IV OSTALO</w:t>
            </w:r>
          </w:p>
        </w:tc>
        <w:tc>
          <w:tcPr>
            <w:tcW w:w="3377" w:type="dxa"/>
            <w:gridSpan w:val="2"/>
            <w:tcBorders>
              <w:top w:val="nil"/>
              <w:left w:val="nil"/>
              <w:bottom w:val="nil"/>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Betoniranje  betonskih elemenata oivičenja betonom MB-30</w:t>
            </w:r>
          </w:p>
        </w:tc>
        <w:tc>
          <w:tcPr>
            <w:tcW w:w="720" w:type="dxa"/>
            <w:gridSpan w:val="2"/>
            <w:tcBorders>
              <w:top w:val="nil"/>
              <w:left w:val="nil"/>
              <w:bottom w:val="nil"/>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nil"/>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color w:val="000000"/>
                <w:sz w:val="20"/>
                <w:szCs w:val="20"/>
              </w:rPr>
            </w:pPr>
            <w:r w:rsidRPr="0033131E">
              <w:rPr>
                <w:rFonts w:ascii="Century Gothic" w:eastAsia="Times New Roman" w:hAnsi="Century Gothic" w:cs="Times New Roman"/>
                <w:color w:val="000000"/>
                <w:sz w:val="20"/>
                <w:szCs w:val="20"/>
              </w:rPr>
              <w:t>40.16</w:t>
            </w:r>
          </w:p>
        </w:tc>
        <w:tc>
          <w:tcPr>
            <w:tcW w:w="1079" w:type="dxa"/>
            <w:tcBorders>
              <w:top w:val="nil"/>
              <w:left w:val="nil"/>
              <w:bottom w:val="nil"/>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nil"/>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8" w:type="dxa"/>
            <w:gridSpan w:val="2"/>
            <w:tcBorders>
              <w:top w:val="nil"/>
              <w:left w:val="nil"/>
              <w:bottom w:val="nil"/>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nil"/>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25"/>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444" w:type="dxa"/>
            <w:vMerge/>
            <w:tcBorders>
              <w:left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Iskop u materijalu III i IV kategorije za potrebe izgradnje potpornog zida</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183.32</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w:t>
            </w:r>
          </w:p>
        </w:tc>
        <w:tc>
          <w:tcPr>
            <w:tcW w:w="444" w:type="dxa"/>
            <w:vMerge/>
            <w:tcBorders>
              <w:left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Zasip potpornog zida do donjeg noseceg sloja</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96.20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1455"/>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w:t>
            </w:r>
          </w:p>
        </w:tc>
        <w:tc>
          <w:tcPr>
            <w:tcW w:w="444" w:type="dxa"/>
            <w:vMerge/>
            <w:tcBorders>
              <w:left w:val="single" w:sz="4" w:space="0" w:color="auto"/>
              <w:bottom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Betoniranje temeljne stope zidova, MB30, MM100, M-8. U cijenu uključiti nabavku, transport i ugradnju betona  uz uračunat utrošak potrebne oplate</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47.85</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2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96"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0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lastRenderedPageBreak/>
              <w:t>5.</w:t>
            </w: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Betoniranje tijela zidova</w:t>
            </w:r>
            <w:proofErr w:type="gramStart"/>
            <w:r w:rsidRPr="0033131E">
              <w:rPr>
                <w:rFonts w:ascii="Century Gothic" w:eastAsia="Times New Roman" w:hAnsi="Century Gothic" w:cs="Times New Roman"/>
                <w:sz w:val="20"/>
                <w:szCs w:val="20"/>
              </w:rPr>
              <w:t>,  MB30</w:t>
            </w:r>
            <w:proofErr w:type="gramEnd"/>
            <w:r w:rsidRPr="0033131E">
              <w:rPr>
                <w:rFonts w:ascii="Century Gothic" w:eastAsia="Times New Roman" w:hAnsi="Century Gothic" w:cs="Times New Roman"/>
                <w:sz w:val="20"/>
                <w:szCs w:val="20"/>
              </w:rPr>
              <w:t>, MM100, M-8, u dvostranoj oplati. U cijenu uključiti nabavku, transport i ugradnju betona sa izvođenjem barbakana ,uz uračunat utrošak potrebne oplate</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49.50</w:t>
            </w:r>
          </w:p>
        </w:tc>
        <w:tc>
          <w:tcPr>
            <w:tcW w:w="1079"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54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444" w:type="dxa"/>
            <w:vMerge w:val="restart"/>
            <w:tcBorders>
              <w:top w:val="nil"/>
              <w:left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Betoniranje libažnog sloja ispod zidova, debljine 10 cm, MB15. </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18.15</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xml:space="preserve"> 7.</w:t>
            </w:r>
          </w:p>
        </w:tc>
        <w:tc>
          <w:tcPr>
            <w:tcW w:w="444" w:type="dxa"/>
            <w:vMerge/>
            <w:tcBorders>
              <w:left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Nabavka i ugradnja armature</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kg</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6,047.00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8.</w:t>
            </w:r>
          </w:p>
        </w:tc>
        <w:tc>
          <w:tcPr>
            <w:tcW w:w="444" w:type="dxa"/>
            <w:vMerge/>
            <w:tcBorders>
              <w:left w:val="single" w:sz="4" w:space="0" w:color="auto"/>
              <w:bottom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377"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Izrada ograde na zidovima prema detaljima</w:t>
            </w:r>
          </w:p>
        </w:tc>
        <w:tc>
          <w:tcPr>
            <w:tcW w:w="720" w:type="dxa"/>
            <w:gridSpan w:val="2"/>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m1</w:t>
            </w:r>
          </w:p>
        </w:tc>
        <w:tc>
          <w:tcPr>
            <w:tcW w:w="1098"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165.00</w:t>
            </w:r>
          </w:p>
        </w:tc>
        <w:tc>
          <w:tcPr>
            <w:tcW w:w="107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1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rPr>
          <w:trHeight w:val="270"/>
        </w:trPr>
        <w:tc>
          <w:tcPr>
            <w:tcW w:w="473" w:type="dxa"/>
            <w:gridSpan w:val="2"/>
            <w:tcBorders>
              <w:top w:val="single" w:sz="4" w:space="0" w:color="auto"/>
              <w:left w:val="single" w:sz="4" w:space="0" w:color="auto"/>
              <w:bottom w:val="single" w:sz="4" w:space="0" w:color="auto"/>
            </w:tcBorders>
            <w:shd w:val="clear" w:color="auto" w:fill="BFBFBF" w:themeFill="background1" w:themeFillShade="BF"/>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444" w:type="dxa"/>
            <w:tcBorders>
              <w:left w:val="single" w:sz="4" w:space="0" w:color="auto"/>
              <w:bottom w:val="single" w:sz="4" w:space="0" w:color="auto"/>
              <w:right w:val="single" w:sz="4" w:space="0" w:color="auto"/>
            </w:tcBorders>
            <w:shd w:val="clear" w:color="auto" w:fill="FFFFFF" w:themeFill="background1"/>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6274" w:type="dxa"/>
            <w:gridSpan w:val="6"/>
            <w:tcBorders>
              <w:top w:val="nil"/>
              <w:left w:val="nil"/>
              <w:bottom w:val="single" w:sz="4" w:space="0" w:color="auto"/>
              <w:right w:val="single" w:sz="4" w:space="0" w:color="auto"/>
            </w:tcBorders>
            <w:shd w:val="clear" w:color="auto" w:fill="auto"/>
            <w:vAlign w:val="center"/>
          </w:tcPr>
          <w:p w:rsidR="00194D5D" w:rsidRPr="00E35169" w:rsidRDefault="00194D5D" w:rsidP="00435E8D">
            <w:pPr>
              <w:spacing w:after="0" w:line="240" w:lineRule="auto"/>
              <w:jc w:val="right"/>
              <w:rPr>
                <w:rFonts w:ascii="Century Gothic" w:eastAsia="Times New Roman" w:hAnsi="Century Gothic" w:cs="Times New Roman"/>
                <w:b/>
                <w:sz w:val="20"/>
                <w:szCs w:val="20"/>
              </w:rPr>
            </w:pPr>
            <w:r w:rsidRPr="00E35169">
              <w:rPr>
                <w:rFonts w:ascii="Century Gothic" w:eastAsia="Times New Roman" w:hAnsi="Century Gothic" w:cs="Times New Roman"/>
                <w:b/>
                <w:sz w:val="20"/>
                <w:szCs w:val="20"/>
              </w:rPr>
              <w:t>UKUPNO</w:t>
            </w:r>
          </w:p>
        </w:tc>
        <w:tc>
          <w:tcPr>
            <w:tcW w:w="1018" w:type="dxa"/>
            <w:gridSpan w:val="2"/>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366"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bookmarkEnd w:id="0"/>
      <w:bookmarkEnd w:id="1"/>
    </w:tbl>
    <w:p w:rsidR="00CD1AF2" w:rsidRPr="00CD1AF2" w:rsidRDefault="00CD1AF2" w:rsidP="00CD1AF2">
      <w:pPr>
        <w:rPr>
          <w:rFonts w:ascii="Times New Roman" w:hAnsi="Times New Roman" w:cs="Times New Roman"/>
          <w:b/>
          <w:color w:val="000000"/>
          <w:sz w:val="32"/>
          <w:szCs w:val="32"/>
          <w:u w:val="singl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5"/>
        <w:gridCol w:w="9"/>
        <w:gridCol w:w="566"/>
        <w:gridCol w:w="3259"/>
        <w:gridCol w:w="720"/>
        <w:gridCol w:w="1170"/>
        <w:gridCol w:w="990"/>
        <w:gridCol w:w="802"/>
        <w:gridCol w:w="236"/>
        <w:gridCol w:w="57"/>
        <w:gridCol w:w="15"/>
        <w:gridCol w:w="15"/>
        <w:gridCol w:w="760"/>
        <w:gridCol w:w="35"/>
        <w:gridCol w:w="60"/>
        <w:gridCol w:w="1431"/>
      </w:tblGrid>
      <w:tr w:rsidR="00194D5D" w:rsidRPr="0033131E" w:rsidTr="00435E8D">
        <w:trPr>
          <w:trHeight w:val="345"/>
        </w:trPr>
        <w:tc>
          <w:tcPr>
            <w:tcW w:w="10800" w:type="dxa"/>
            <w:gridSpan w:val="17"/>
            <w:shd w:val="clear" w:color="auto" w:fill="FDE9D9" w:themeFill="accent6" w:themeFillTint="33"/>
          </w:tcPr>
          <w:p w:rsidR="00194D5D" w:rsidRPr="0033131E" w:rsidRDefault="00194D5D" w:rsidP="00435E8D">
            <w:pPr>
              <w:tabs>
                <w:tab w:val="left" w:pos="3075"/>
                <w:tab w:val="center" w:pos="5392"/>
              </w:tabs>
              <w:spacing w:after="0" w:line="240" w:lineRule="auto"/>
              <w:rPr>
                <w:rFonts w:ascii="Century Gothic" w:eastAsia="Times New Roman" w:hAnsi="Century Gothic" w:cs="Times New Roman"/>
                <w:b/>
                <w:bCs/>
                <w:sz w:val="24"/>
                <w:szCs w:val="24"/>
              </w:rPr>
            </w:pPr>
            <w:bookmarkStart w:id="3" w:name="RANGE!B1:G49"/>
            <w:r w:rsidRPr="0033131E">
              <w:rPr>
                <w:rFonts w:cstheme="minorHAnsi"/>
                <w:b/>
                <w:bCs/>
                <w:sz w:val="28"/>
                <w:szCs w:val="28"/>
              </w:rPr>
              <w:tab/>
            </w:r>
            <w:r w:rsidRPr="0033131E">
              <w:rPr>
                <w:rFonts w:ascii="Century Gothic" w:hAnsi="Century Gothic" w:cstheme="minorHAnsi"/>
                <w:b/>
                <w:bCs/>
                <w:sz w:val="24"/>
                <w:szCs w:val="24"/>
              </w:rPr>
              <w:t>2.</w:t>
            </w:r>
            <w:r w:rsidRPr="0033131E">
              <w:rPr>
                <w:rFonts w:ascii="Century Gothic" w:hAnsi="Century Gothic" w:cstheme="minorHAnsi"/>
                <w:b/>
                <w:bCs/>
                <w:sz w:val="24"/>
                <w:szCs w:val="24"/>
              </w:rPr>
              <w:tab/>
              <w:t>SAOBRAĆAJNA SIGNALIZACIJA</w:t>
            </w:r>
          </w:p>
        </w:tc>
      </w:tr>
      <w:bookmarkEnd w:id="3"/>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5"/>
        </w:trPr>
        <w:tc>
          <w:tcPr>
            <w:tcW w:w="684" w:type="dxa"/>
            <w:gridSpan w:val="3"/>
            <w:tcBorders>
              <w:top w:val="single" w:sz="4" w:space="0" w:color="auto"/>
              <w:left w:val="single" w:sz="4" w:space="0" w:color="auto"/>
              <w:bottom w:val="single" w:sz="4" w:space="0" w:color="auto"/>
              <w:right w:val="single" w:sz="4" w:space="0" w:color="auto"/>
            </w:tcBorders>
            <w:shd w:val="clear" w:color="000000" w:fill="C0C0C0"/>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Redni br.</w:t>
            </w:r>
          </w:p>
        </w:tc>
        <w:tc>
          <w:tcPr>
            <w:tcW w:w="56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xml:space="preserve"> Opis predmeta</w:t>
            </w:r>
          </w:p>
        </w:tc>
        <w:tc>
          <w:tcPr>
            <w:tcW w:w="3259" w:type="dxa"/>
            <w:tcBorders>
              <w:top w:val="single" w:sz="4" w:space="0" w:color="auto"/>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center"/>
              <w:rPr>
                <w:rFonts w:cstheme="minorHAnsi"/>
                <w:b/>
                <w:bCs/>
                <w:sz w:val="20"/>
                <w:szCs w:val="20"/>
              </w:rPr>
            </w:pPr>
            <w:r w:rsidRPr="0033131E">
              <w:rPr>
                <w:rFonts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rPr>
              <w:t>predmeta nabavke</w:t>
            </w:r>
          </w:p>
        </w:tc>
        <w:tc>
          <w:tcPr>
            <w:tcW w:w="7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tcBorders>
              <w:top w:val="single" w:sz="4" w:space="0" w:color="auto"/>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990" w:type="dxa"/>
            <w:tcBorders>
              <w:top w:val="single" w:sz="4" w:space="0" w:color="auto"/>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rPr>
              <w:t>Jedinična</w:t>
            </w:r>
            <w:r w:rsidRPr="0033131E">
              <w:rPr>
                <w:rFonts w:cstheme="minorHAnsi"/>
                <w:b/>
                <w:bCs/>
                <w:sz w:val="20"/>
                <w:szCs w:val="20"/>
              </w:rPr>
              <w:br/>
              <w:t xml:space="preserve">cijena  bez PDV-a      </w:t>
            </w:r>
          </w:p>
        </w:tc>
        <w:tc>
          <w:tcPr>
            <w:tcW w:w="1110" w:type="dxa"/>
            <w:gridSpan w:val="4"/>
            <w:tcBorders>
              <w:top w:val="single" w:sz="4" w:space="0" w:color="auto"/>
              <w:left w:val="nil"/>
              <w:bottom w:val="single" w:sz="4" w:space="0" w:color="auto"/>
              <w:right w:val="single" w:sz="4" w:space="0" w:color="auto"/>
            </w:tcBorders>
            <w:shd w:val="clear" w:color="000000" w:fill="C0C0C0"/>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cstheme="minorHAnsi"/>
                <w:b/>
                <w:bCs/>
                <w:sz w:val="20"/>
                <w:szCs w:val="20"/>
                <w:lang w:val="it-IT"/>
              </w:rPr>
              <w:t xml:space="preserve"> Ukupan iznos bez PDV-a</w:t>
            </w:r>
          </w:p>
        </w:tc>
        <w:tc>
          <w:tcPr>
            <w:tcW w:w="870" w:type="dxa"/>
            <w:gridSpan w:val="4"/>
            <w:tcBorders>
              <w:top w:val="single" w:sz="4" w:space="0" w:color="auto"/>
              <w:left w:val="nil"/>
              <w:bottom w:val="single" w:sz="4" w:space="0" w:color="auto"/>
              <w:right w:val="single" w:sz="4" w:space="0" w:color="auto"/>
            </w:tcBorders>
            <w:shd w:val="clear" w:color="000000" w:fill="C0C0C0"/>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lang w:val="it-IT"/>
              </w:rPr>
              <w:t>PDV</w:t>
            </w:r>
          </w:p>
        </w:tc>
        <w:tc>
          <w:tcPr>
            <w:tcW w:w="1431" w:type="dxa"/>
            <w:tcBorders>
              <w:top w:val="single" w:sz="4" w:space="0" w:color="auto"/>
              <w:left w:val="nil"/>
              <w:bottom w:val="single" w:sz="4" w:space="0" w:color="auto"/>
              <w:right w:val="single" w:sz="4" w:space="0" w:color="auto"/>
            </w:tcBorders>
            <w:shd w:val="clear" w:color="000000" w:fill="C0C0C0"/>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cstheme="minorHAnsi"/>
                <w:b/>
                <w:bCs/>
                <w:sz w:val="20"/>
                <w:szCs w:val="20"/>
                <w:lang w:val="it-IT"/>
              </w:rPr>
              <w:t>Ukupan iznos sa PDV-om</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4"/>
            <w:tcBorders>
              <w:top w:val="nil"/>
              <w:left w:val="single" w:sz="4" w:space="0" w:color="auto"/>
              <w:bottom w:val="single" w:sz="4" w:space="0" w:color="auto"/>
              <w:right w:val="nil"/>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3259" w:type="dxa"/>
            <w:tcBorders>
              <w:top w:val="nil"/>
              <w:left w:val="nil"/>
              <w:bottom w:val="single" w:sz="4" w:space="0" w:color="auto"/>
              <w:right w:val="nil"/>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single" w:sz="4" w:space="0" w:color="auto"/>
              <w:right w:val="nil"/>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nil"/>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nil"/>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3411" w:type="dxa"/>
            <w:gridSpan w:val="9"/>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I</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9550"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VERTIKALNA SIGNALIZACIJA</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nil"/>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nil"/>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nil"/>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nil"/>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nil"/>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nil"/>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5"/>
            <w:tcBorders>
              <w:top w:val="nil"/>
              <w:left w:val="nil"/>
              <w:bottom w:val="nil"/>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nil"/>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1526" w:type="dxa"/>
            <w:gridSpan w:val="3"/>
            <w:tcBorders>
              <w:top w:val="nil"/>
              <w:left w:val="nil"/>
              <w:bottom w:val="nil"/>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a</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3259" w:type="dxa"/>
            <w:tcBorders>
              <w:top w:val="single" w:sz="4" w:space="0" w:color="auto"/>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Standardni saobraćajni znak</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5"/>
            <w:tcBorders>
              <w:top w:val="single" w:sz="4" w:space="0" w:color="auto"/>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1526" w:type="dxa"/>
            <w:gridSpan w:val="3"/>
            <w:tcBorders>
              <w:top w:val="single" w:sz="4" w:space="0" w:color="auto"/>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Reflektujućih  osobina,  nabavka  i  doprema  do   mjesta postavljanja sa svim elementima za pričvršćivanje za nosač (pojačanje, obujmice,     zavrtnji, manžetne i dr.), kao i montaža znaka na ugrađeni   nosač u skladu sa standardima  MEST  EN 12899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5"/>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1125" w:type="dxa"/>
            <w:gridSpan w:val="5"/>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u w:val="single"/>
              </w:rPr>
            </w:pPr>
            <w:r w:rsidRPr="0033131E">
              <w:rPr>
                <w:rFonts w:ascii="Century Gothic" w:eastAsia="Times New Roman" w:hAnsi="Century Gothic" w:cs="Times New Roman"/>
                <w:sz w:val="20"/>
                <w:szCs w:val="20"/>
                <w:u w:val="single"/>
              </w:rPr>
              <w:t>znakovi izrićitih naredbi  - klasa II</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25" w:type="dxa"/>
            <w:gridSpan w:val="5"/>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II-1, trougao stranice a=900 mm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II-2, osmougaonik Ø600 mm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u w:val="single"/>
              </w:rPr>
            </w:pPr>
            <w:r w:rsidRPr="0033131E">
              <w:rPr>
                <w:rFonts w:ascii="Century Gothic" w:eastAsia="Times New Roman" w:hAnsi="Century Gothic" w:cs="Times New Roman"/>
                <w:sz w:val="20"/>
                <w:szCs w:val="20"/>
                <w:u w:val="single"/>
              </w:rPr>
              <w:t>znakovi izrićitih naredbi  - klasa I</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II-34,  krug prečnika Ø600 mm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II-45.2,  krug prečnika Ø600 mm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u w:val="single"/>
              </w:rPr>
            </w:pPr>
            <w:r w:rsidRPr="0033131E">
              <w:rPr>
                <w:rFonts w:ascii="Century Gothic" w:eastAsia="Times New Roman" w:hAnsi="Century Gothic" w:cs="Times New Roman"/>
                <w:sz w:val="20"/>
                <w:szCs w:val="20"/>
                <w:u w:val="single"/>
              </w:rPr>
              <w:t>znakovi obavještenja - klasa I</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000000" w:fill="FFFFFF"/>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III-6,  kvadrat  600 x 600mm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nil"/>
            </w:tcBorders>
            <w:shd w:val="clear" w:color="auto" w:fill="auto"/>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b</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 xml:space="preserve">Stub - nosač saobraćajnog </w:t>
            </w:r>
            <w:r w:rsidRPr="0033131E">
              <w:rPr>
                <w:rFonts w:ascii="Century Gothic" w:eastAsia="Times New Roman" w:hAnsi="Century Gothic" w:cs="Times New Roman"/>
                <w:b/>
                <w:bCs/>
                <w:i/>
                <w:iCs/>
                <w:sz w:val="20"/>
                <w:szCs w:val="20"/>
              </w:rPr>
              <w:lastRenderedPageBreak/>
              <w:t>znaka</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lastRenderedPageBreak/>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Od čelične vučene  cijevi  jednoličnog preseka i debljine prečnika 2", pocinkovani metodom toplog cinkovanja,  nabavka i doprema do mjesta postavljanja sa izradom    betonskog temelja i ugradnjom stuba nosača u betonski temelj</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Cijevni stub nosač L= 3.40m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Cijevni stub nosač L= 4.20m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75"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75" w:type="dxa"/>
            <w:gridSpan w:val="2"/>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Cijevni stub nosač L= 4.40m</w:t>
            </w:r>
          </w:p>
        </w:tc>
        <w:tc>
          <w:tcPr>
            <w:tcW w:w="72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125" w:type="dxa"/>
            <w:gridSpan w:val="5"/>
            <w:tcBorders>
              <w:top w:val="nil"/>
              <w:left w:val="nil"/>
              <w:bottom w:val="single" w:sz="4" w:space="0" w:color="auto"/>
              <w:right w:val="single" w:sz="4" w:space="0" w:color="auto"/>
            </w:tcBorders>
            <w:shd w:val="clear" w:color="auto" w:fill="auto"/>
            <w:noWrap/>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760" w:type="dxa"/>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4"/>
            <w:tcBorders>
              <w:top w:val="nil"/>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9" w:type="dxa"/>
            <w:tcBorders>
              <w:top w:val="nil"/>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nil"/>
              <w:right w:val="nil"/>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2160" w:type="dxa"/>
            <w:gridSpan w:val="2"/>
            <w:tcBorders>
              <w:top w:val="single" w:sz="4" w:space="0" w:color="auto"/>
              <w:left w:val="nil"/>
              <w:bottom w:val="nil"/>
              <w:right w:val="single" w:sz="4" w:space="0" w:color="000000"/>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UKUPNO</w:t>
            </w:r>
          </w:p>
        </w:tc>
        <w:tc>
          <w:tcPr>
            <w:tcW w:w="3411" w:type="dxa"/>
            <w:gridSpan w:val="9"/>
            <w:tcBorders>
              <w:top w:val="nil"/>
              <w:left w:val="nil"/>
              <w:bottom w:val="single" w:sz="4" w:space="0" w:color="auto"/>
              <w:right w:val="single" w:sz="4" w:space="0" w:color="auto"/>
            </w:tcBorders>
            <w:shd w:val="clear" w:color="000000" w:fill="C0C0C0"/>
            <w:noWrap/>
            <w:vAlign w:val="bottom"/>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4"/>
            <w:tcBorders>
              <w:top w:val="nil"/>
              <w:left w:val="nil"/>
              <w:bottom w:val="nil"/>
              <w:right w:val="nil"/>
            </w:tcBorders>
            <w:shd w:val="clear" w:color="auto" w:fill="auto"/>
            <w:noWrap/>
            <w:vAlign w:val="bottom"/>
            <w:hideMark/>
          </w:tcPr>
          <w:p w:rsidR="00194D5D" w:rsidRDefault="00194D5D" w:rsidP="00435E8D">
            <w:pPr>
              <w:spacing w:after="0" w:line="240" w:lineRule="auto"/>
              <w:rPr>
                <w:rFonts w:ascii="Century Gothic" w:eastAsia="Times New Roman" w:hAnsi="Century Gothic" w:cs="Times New Roman"/>
                <w:b/>
                <w:bCs/>
                <w:sz w:val="20"/>
                <w:szCs w:val="20"/>
              </w:rPr>
            </w:pPr>
          </w:p>
          <w:p w:rsidR="00194D5D" w:rsidRDefault="00194D5D" w:rsidP="00435E8D">
            <w:pPr>
              <w:spacing w:after="0" w:line="240" w:lineRule="auto"/>
              <w:rPr>
                <w:rFonts w:ascii="Century Gothic" w:eastAsia="Times New Roman" w:hAnsi="Century Gothic" w:cs="Times New Roman"/>
                <w:b/>
                <w:bCs/>
                <w:sz w:val="20"/>
                <w:szCs w:val="20"/>
              </w:rPr>
            </w:pPr>
          </w:p>
          <w:p w:rsidR="00194D5D" w:rsidRDefault="00194D5D" w:rsidP="00435E8D">
            <w:pPr>
              <w:spacing w:after="0" w:line="240" w:lineRule="auto"/>
              <w:rPr>
                <w:rFonts w:ascii="Century Gothic" w:eastAsia="Times New Roman" w:hAnsi="Century Gothic" w:cs="Times New Roman"/>
                <w:b/>
                <w:bCs/>
                <w:sz w:val="20"/>
                <w:szCs w:val="20"/>
              </w:rPr>
            </w:pPr>
          </w:p>
          <w:p w:rsidR="00194D5D" w:rsidRDefault="00194D5D" w:rsidP="00435E8D">
            <w:pPr>
              <w:spacing w:after="0" w:line="240" w:lineRule="auto"/>
              <w:rPr>
                <w:rFonts w:ascii="Century Gothic" w:eastAsia="Times New Roman" w:hAnsi="Century Gothic" w:cs="Times New Roman"/>
                <w:b/>
                <w:bCs/>
                <w:sz w:val="20"/>
                <w:szCs w:val="20"/>
              </w:rPr>
            </w:pPr>
          </w:p>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3259" w:type="dxa"/>
            <w:tcBorders>
              <w:top w:val="nil"/>
              <w:left w:val="nil"/>
              <w:bottom w:val="nil"/>
              <w:right w:val="nil"/>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720" w:type="dxa"/>
            <w:tcBorders>
              <w:top w:val="nil"/>
              <w:left w:val="nil"/>
              <w:bottom w:val="nil"/>
              <w:right w:val="nil"/>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2962" w:type="dxa"/>
            <w:gridSpan w:val="3"/>
            <w:tcBorders>
              <w:top w:val="nil"/>
              <w:left w:val="nil"/>
              <w:bottom w:val="nil"/>
              <w:right w:val="nil"/>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236"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2373" w:type="dxa"/>
            <w:gridSpan w:val="7"/>
            <w:tcBorders>
              <w:top w:val="nil"/>
              <w:left w:val="nil"/>
              <w:bottom w:val="nil"/>
              <w:right w:val="nil"/>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II</w:t>
            </w:r>
          </w:p>
        </w:tc>
        <w:tc>
          <w:tcPr>
            <w:tcW w:w="590"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p>
        </w:tc>
        <w:tc>
          <w:tcPr>
            <w:tcW w:w="9550" w:type="dxa"/>
            <w:gridSpan w:val="13"/>
            <w:tcBorders>
              <w:top w:val="single" w:sz="4" w:space="0" w:color="auto"/>
              <w:left w:val="nil"/>
              <w:bottom w:val="single" w:sz="4" w:space="0" w:color="auto"/>
              <w:right w:val="single" w:sz="4" w:space="0" w:color="000000"/>
            </w:tcBorders>
            <w:shd w:val="clear" w:color="000000" w:fill="BFBFBF"/>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xml:space="preserve">HORIZONTALNA SIGNALIZACIJA                                  </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rPr>
                <w:rFonts w:ascii="Century Gothic" w:eastAsia="Times New Roman" w:hAnsi="Century Gothic" w:cs="Times New Roman"/>
                <w:b/>
                <w:bCs/>
                <w:sz w:val="20"/>
                <w:szCs w:val="20"/>
              </w:rPr>
            </w:pPr>
          </w:p>
        </w:tc>
        <w:tc>
          <w:tcPr>
            <w:tcW w:w="3259" w:type="dxa"/>
            <w:tcBorders>
              <w:top w:val="nil"/>
              <w:left w:val="nil"/>
              <w:bottom w:val="single" w:sz="4" w:space="0" w:color="auto"/>
              <w:right w:val="single" w:sz="4" w:space="0" w:color="auto"/>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Obilježavanje kolovoza bojom reflektujućih osobina sa prethodnim čišćenjem i odmašćavanjem kolovoza, razmjeravanje bojanih površina i farbanje kolovoza prema standardu MEST EN 1436</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1095" w:type="dxa"/>
            <w:gridSpan w:val="3"/>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 </w:t>
            </w: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a</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955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b/>
                <w:bCs/>
                <w:i/>
                <w:iCs/>
                <w:sz w:val="20"/>
                <w:szCs w:val="20"/>
              </w:rPr>
            </w:pPr>
            <w:r w:rsidRPr="0033131E">
              <w:rPr>
                <w:rFonts w:ascii="Century Gothic" w:eastAsia="Times New Roman" w:hAnsi="Century Gothic" w:cs="Times New Roman"/>
                <w:b/>
                <w:bCs/>
                <w:i/>
                <w:iCs/>
                <w:sz w:val="20"/>
                <w:szCs w:val="20"/>
              </w:rPr>
              <w:t>Bijelom bojom</w:t>
            </w: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Neisprekidana (puna)  linija b = 0,12m</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109.50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Kratka isprekidana linija (1+1+1), b = 0,12m</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32.00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Obična isprekidana linija (3+3+3), b = 0,12m</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60.00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Neisprekidana poprečna zaustavna linija  b = 0,50m</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3.35</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center"/>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Isprekidana poprečna zaustavna linija u obliku trouglova</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0.50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Pješački prelazi</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64.90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Horizontalna oznaka u obliku trougla, 1,0x2,0m</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kom</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1.00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590" w:type="dxa"/>
            <w:gridSpan w:val="3"/>
            <w:tcBorders>
              <w:top w:val="nil"/>
              <w:left w:val="single" w:sz="4" w:space="0" w:color="auto"/>
              <w:bottom w:val="single" w:sz="4" w:space="0" w:color="auto"/>
              <w:right w:val="single" w:sz="4" w:space="0" w:color="auto"/>
            </w:tcBorders>
            <w:shd w:val="clear" w:color="000000" w:fill="BFBFBF"/>
            <w:vAlign w:val="center"/>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w:t>
            </w:r>
          </w:p>
        </w:tc>
        <w:tc>
          <w:tcPr>
            <w:tcW w:w="3259"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both"/>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Šrafure na kolovozu</w:t>
            </w:r>
          </w:p>
        </w:tc>
        <w:tc>
          <w:tcPr>
            <w:tcW w:w="72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center"/>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m2</w:t>
            </w:r>
          </w:p>
        </w:tc>
        <w:tc>
          <w:tcPr>
            <w:tcW w:w="1170" w:type="dxa"/>
            <w:tcBorders>
              <w:top w:val="nil"/>
              <w:left w:val="nil"/>
              <w:bottom w:val="single" w:sz="4" w:space="0" w:color="auto"/>
              <w:right w:val="single" w:sz="4" w:space="0" w:color="auto"/>
            </w:tcBorders>
            <w:shd w:val="clear" w:color="auto" w:fill="auto"/>
            <w:noWrap/>
            <w:vAlign w:val="bottom"/>
            <w:hideMark/>
          </w:tcPr>
          <w:p w:rsidR="00194D5D" w:rsidRPr="0033131E" w:rsidRDefault="00194D5D" w:rsidP="00435E8D">
            <w:pPr>
              <w:spacing w:after="0" w:line="240" w:lineRule="auto"/>
              <w:jc w:val="right"/>
              <w:rPr>
                <w:rFonts w:ascii="Century Gothic" w:eastAsia="Times New Roman" w:hAnsi="Century Gothic" w:cs="Times New Roman"/>
                <w:sz w:val="20"/>
                <w:szCs w:val="20"/>
              </w:rPr>
            </w:pPr>
            <w:r w:rsidRPr="0033131E">
              <w:rPr>
                <w:rFonts w:ascii="Century Gothic" w:eastAsia="Times New Roman" w:hAnsi="Century Gothic" w:cs="Times New Roman"/>
                <w:sz w:val="20"/>
                <w:szCs w:val="20"/>
              </w:rPr>
              <w:t>2.90</w:t>
            </w:r>
          </w:p>
        </w:tc>
        <w:tc>
          <w:tcPr>
            <w:tcW w:w="990" w:type="dxa"/>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095" w:type="dxa"/>
            <w:gridSpan w:val="3"/>
            <w:tcBorders>
              <w:top w:val="nil"/>
              <w:left w:val="nil"/>
              <w:bottom w:val="single" w:sz="4" w:space="0" w:color="auto"/>
              <w:right w:val="single" w:sz="4" w:space="0" w:color="auto"/>
            </w:tcBorders>
            <w:shd w:val="clear" w:color="auto" w:fill="auto"/>
            <w:noWrap/>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825" w:type="dxa"/>
            <w:gridSpan w:val="4"/>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c>
          <w:tcPr>
            <w:tcW w:w="1491" w:type="dxa"/>
            <w:gridSpan w:val="2"/>
            <w:tcBorders>
              <w:top w:val="nil"/>
              <w:left w:val="nil"/>
              <w:bottom w:val="single" w:sz="4" w:space="0" w:color="auto"/>
              <w:right w:val="single" w:sz="4" w:space="0" w:color="auto"/>
            </w:tcBorders>
            <w:shd w:val="clear" w:color="auto" w:fill="auto"/>
            <w:vAlign w:val="bottom"/>
          </w:tcPr>
          <w:p w:rsidR="00194D5D" w:rsidRPr="0033131E" w:rsidRDefault="00194D5D" w:rsidP="00435E8D">
            <w:pPr>
              <w:spacing w:after="0" w:line="240" w:lineRule="auto"/>
              <w:jc w:val="right"/>
              <w:rPr>
                <w:rFonts w:ascii="Century Gothic" w:eastAsia="Times New Roman" w:hAnsi="Century Gothic" w:cs="Times New Roman"/>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4"/>
            <w:tcBorders>
              <w:top w:val="nil"/>
              <w:left w:val="nil"/>
              <w:bottom w:val="nil"/>
              <w:right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3259"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720"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w:t>
            </w:r>
          </w:p>
        </w:tc>
        <w:tc>
          <w:tcPr>
            <w:tcW w:w="2160" w:type="dxa"/>
            <w:gridSpan w:val="2"/>
            <w:tcBorders>
              <w:top w:val="single" w:sz="4" w:space="0" w:color="auto"/>
              <w:left w:val="nil"/>
              <w:bottom w:val="nil"/>
              <w:right w:val="single" w:sz="4" w:space="0" w:color="000000"/>
            </w:tcBorders>
            <w:shd w:val="clear" w:color="auto" w:fill="auto"/>
            <w:vAlign w:val="center"/>
            <w:hideMark/>
          </w:tcPr>
          <w:p w:rsidR="00194D5D" w:rsidRPr="0033131E" w:rsidRDefault="00194D5D" w:rsidP="00435E8D">
            <w:pPr>
              <w:spacing w:after="0" w:line="240" w:lineRule="auto"/>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 xml:space="preserve">UKUPNO </w:t>
            </w:r>
          </w:p>
        </w:tc>
        <w:tc>
          <w:tcPr>
            <w:tcW w:w="3411" w:type="dxa"/>
            <w:gridSpan w:val="9"/>
            <w:tcBorders>
              <w:top w:val="nil"/>
              <w:left w:val="nil"/>
              <w:bottom w:val="single" w:sz="4" w:space="0" w:color="auto"/>
              <w:right w:val="single" w:sz="4" w:space="0" w:color="auto"/>
            </w:tcBorders>
            <w:shd w:val="clear" w:color="000000" w:fill="C0C0C0"/>
            <w:noWrap/>
            <w:vAlign w:val="center"/>
            <w:hideMark/>
          </w:tcPr>
          <w:p w:rsidR="00194D5D" w:rsidRPr="0033131E" w:rsidRDefault="00194D5D" w:rsidP="00435E8D">
            <w:pPr>
              <w:spacing w:after="0" w:line="240" w:lineRule="auto"/>
              <w:jc w:val="right"/>
              <w:rPr>
                <w:rFonts w:ascii="Century Gothic" w:eastAsia="Times New Roman" w:hAnsi="Century Gothic" w:cs="Times New Roman"/>
                <w:b/>
                <w:bCs/>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1250" w:type="dxa"/>
            <w:gridSpan w:val="4"/>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3259"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720"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2962" w:type="dxa"/>
            <w:gridSpan w:val="3"/>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236" w:type="dxa"/>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c>
          <w:tcPr>
            <w:tcW w:w="2373" w:type="dxa"/>
            <w:gridSpan w:val="7"/>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b/>
                <w:bCs/>
                <w:i/>
                <w:iCs/>
                <w:sz w:val="20"/>
                <w:szCs w:val="20"/>
              </w:rPr>
            </w:pPr>
          </w:p>
        </w:tc>
      </w:tr>
      <w:tr w:rsidR="00194D5D" w:rsidRPr="0033131E"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250" w:type="dxa"/>
            <w:gridSpan w:val="4"/>
            <w:tcBorders>
              <w:top w:val="nil"/>
              <w:left w:val="nil"/>
              <w:bottom w:val="nil"/>
              <w:right w:val="nil"/>
            </w:tcBorders>
            <w:shd w:val="clear" w:color="auto" w:fill="auto"/>
            <w:vAlign w:val="center"/>
            <w:hideMark/>
          </w:tcPr>
          <w:p w:rsidR="00194D5D" w:rsidRPr="0033131E" w:rsidRDefault="00194D5D" w:rsidP="00435E8D">
            <w:pPr>
              <w:spacing w:after="0" w:line="240" w:lineRule="auto"/>
              <w:jc w:val="center"/>
              <w:rPr>
                <w:rFonts w:ascii="Century Gothic" w:eastAsia="Times New Roman" w:hAnsi="Century Gothic" w:cs="Times New Roman"/>
                <w:i/>
                <w:iCs/>
                <w:sz w:val="20"/>
                <w:szCs w:val="20"/>
              </w:rPr>
            </w:pPr>
          </w:p>
        </w:tc>
        <w:tc>
          <w:tcPr>
            <w:tcW w:w="6139" w:type="dxa"/>
            <w:gridSpan w:val="4"/>
            <w:tcBorders>
              <w:top w:val="nil"/>
              <w:left w:val="nil"/>
              <w:bottom w:val="nil"/>
              <w:right w:val="nil"/>
            </w:tcBorders>
            <w:shd w:val="clear" w:color="auto" w:fill="auto"/>
            <w:noWrap/>
            <w:vAlign w:val="center"/>
            <w:hideMark/>
          </w:tcPr>
          <w:p w:rsidR="00194D5D" w:rsidRPr="0033131E" w:rsidRDefault="00194D5D" w:rsidP="00435E8D">
            <w:pPr>
              <w:spacing w:after="0" w:line="240" w:lineRule="auto"/>
              <w:rPr>
                <w:rFonts w:ascii="Century Gothic" w:eastAsia="Times New Roman" w:hAnsi="Century Gothic" w:cs="Times New Roman"/>
                <w:i/>
                <w:iCs/>
                <w:sz w:val="20"/>
                <w:szCs w:val="20"/>
              </w:rPr>
            </w:pPr>
          </w:p>
        </w:tc>
        <w:tc>
          <w:tcPr>
            <w:tcW w:w="3411" w:type="dxa"/>
            <w:gridSpan w:val="9"/>
            <w:tcBorders>
              <w:top w:val="nil"/>
              <w:left w:val="nil"/>
              <w:bottom w:val="nil"/>
              <w:right w:val="nil"/>
            </w:tcBorders>
            <w:shd w:val="clear" w:color="auto" w:fill="auto"/>
            <w:vAlign w:val="center"/>
            <w:hideMark/>
          </w:tcPr>
          <w:p w:rsidR="00194D5D" w:rsidRPr="0033131E" w:rsidRDefault="00194D5D" w:rsidP="00435E8D">
            <w:pPr>
              <w:spacing w:after="0" w:line="240" w:lineRule="auto"/>
              <w:jc w:val="right"/>
              <w:rPr>
                <w:rFonts w:ascii="Century Gothic" w:eastAsia="Times New Roman" w:hAnsi="Century Gothic" w:cs="Times New Roman"/>
                <w:i/>
                <w:iCs/>
                <w:sz w:val="20"/>
                <w:szCs w:val="20"/>
              </w:rPr>
            </w:pPr>
          </w:p>
        </w:tc>
      </w:tr>
    </w:tbl>
    <w:tbl>
      <w:tblPr>
        <w:tblpPr w:leftFromText="180" w:rightFromText="180" w:vertAnchor="page" w:horzAnchor="margin" w:tblpXSpec="center" w:tblpY="1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61"/>
        <w:gridCol w:w="540"/>
        <w:gridCol w:w="6"/>
        <w:gridCol w:w="3228"/>
        <w:gridCol w:w="720"/>
        <w:gridCol w:w="1170"/>
        <w:gridCol w:w="996"/>
        <w:gridCol w:w="9"/>
        <w:gridCol w:w="15"/>
        <w:gridCol w:w="1062"/>
        <w:gridCol w:w="962"/>
        <w:gridCol w:w="14"/>
        <w:gridCol w:w="15"/>
        <w:gridCol w:w="1531"/>
      </w:tblGrid>
      <w:tr w:rsidR="00194D5D" w:rsidRPr="0033131E" w:rsidTr="00435E8D">
        <w:trPr>
          <w:cantSplit/>
          <w:trHeight w:val="555"/>
        </w:trPr>
        <w:tc>
          <w:tcPr>
            <w:tcW w:w="1081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4D5D" w:rsidRPr="0033131E" w:rsidRDefault="00194D5D" w:rsidP="00435E8D">
            <w:pPr>
              <w:spacing w:after="0" w:line="240" w:lineRule="auto"/>
              <w:rPr>
                <w:rFonts w:ascii="Century Gothic" w:eastAsia="Times New Roman" w:hAnsi="Century Gothic" w:cs="Arial"/>
                <w:sz w:val="24"/>
                <w:szCs w:val="24"/>
                <w:lang w:val="sr-Latn-ME"/>
              </w:rPr>
            </w:pPr>
            <w:r w:rsidRPr="0033131E">
              <w:rPr>
                <w:rFonts w:ascii="Arial" w:eastAsia="Times New Roman" w:hAnsi="Arial" w:cs="Arial"/>
                <w:sz w:val="24"/>
                <w:szCs w:val="24"/>
                <w:lang w:val="sr-Latn-ME"/>
              </w:rPr>
              <w:lastRenderedPageBreak/>
              <w:t xml:space="preserve">                                               </w:t>
            </w:r>
            <w:r w:rsidRPr="0033131E">
              <w:rPr>
                <w:rFonts w:ascii="Arial" w:eastAsia="Times New Roman" w:hAnsi="Arial" w:cs="Arial"/>
                <w:b/>
                <w:sz w:val="24"/>
                <w:szCs w:val="24"/>
                <w:lang w:val="sr-Latn-ME"/>
              </w:rPr>
              <w:t>3.</w:t>
            </w:r>
            <w:r w:rsidRPr="0033131E">
              <w:rPr>
                <w:b/>
                <w:sz w:val="24"/>
                <w:szCs w:val="24"/>
              </w:rPr>
              <w:t xml:space="preserve"> </w:t>
            </w:r>
            <w:r w:rsidRPr="0033131E">
              <w:rPr>
                <w:rFonts w:ascii="Century Gothic" w:hAnsi="Century Gothic"/>
                <w:b/>
                <w:sz w:val="24"/>
                <w:szCs w:val="24"/>
              </w:rPr>
              <w:t>HIDROTEHNIČKE INSTALACIJE</w:t>
            </w:r>
            <w:r w:rsidRPr="0033131E">
              <w:rPr>
                <w:rFonts w:ascii="Century Gothic" w:eastAsia="Times New Roman" w:hAnsi="Century Gothic" w:cs="Arial"/>
                <w:sz w:val="24"/>
                <w:szCs w:val="24"/>
                <w:lang w:val="sr-Latn-ME"/>
              </w:rPr>
              <w:t xml:space="preserve">          </w:t>
            </w:r>
          </w:p>
        </w:tc>
      </w:tr>
      <w:tr w:rsidR="00194D5D" w:rsidRPr="0033131E" w:rsidTr="00435E8D">
        <w:trPr>
          <w:cantSplit/>
          <w:trHeight w:val="540"/>
        </w:trPr>
        <w:tc>
          <w:tcPr>
            <w:tcW w:w="1081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4D5D" w:rsidRPr="0033131E" w:rsidRDefault="00194D5D" w:rsidP="00435E8D">
            <w:pPr>
              <w:spacing w:after="0" w:line="240" w:lineRule="auto"/>
              <w:rPr>
                <w:rFonts w:ascii="Century Gothic" w:eastAsia="Times New Roman" w:hAnsi="Century Gothic" w:cs="Arial"/>
                <w:sz w:val="24"/>
                <w:szCs w:val="24"/>
                <w:lang w:val="sr-Latn-ME"/>
              </w:rPr>
            </w:pPr>
            <w:r w:rsidRPr="0033131E">
              <w:rPr>
                <w:rFonts w:ascii="Arial" w:eastAsia="Times New Roman" w:hAnsi="Arial" w:cs="Arial"/>
                <w:sz w:val="24"/>
                <w:szCs w:val="24"/>
                <w:lang w:val="sr-Latn-ME"/>
              </w:rPr>
              <w:t xml:space="preserve">                                                  </w:t>
            </w:r>
            <w:r>
              <w:rPr>
                <w:rFonts w:ascii="Arial" w:eastAsia="Times New Roman" w:hAnsi="Arial" w:cs="Arial"/>
                <w:b/>
                <w:sz w:val="24"/>
                <w:szCs w:val="24"/>
                <w:lang w:val="sr-Latn-ME"/>
              </w:rPr>
              <w:t xml:space="preserve">I </w:t>
            </w:r>
            <w:r w:rsidRPr="0033131E">
              <w:rPr>
                <w:rFonts w:ascii="Century Gothic" w:hAnsi="Century Gothic"/>
                <w:b/>
                <w:sz w:val="24"/>
                <w:szCs w:val="24"/>
              </w:rPr>
              <w:t>FEKALNA KANALIZACIJA</w:t>
            </w:r>
            <w:r w:rsidRPr="0033131E">
              <w:rPr>
                <w:rFonts w:ascii="Century Gothic" w:eastAsia="Times New Roman" w:hAnsi="Century Gothic" w:cs="Arial"/>
                <w:sz w:val="24"/>
                <w:szCs w:val="24"/>
                <w:lang w:val="sr-Latn-ME"/>
              </w:rPr>
              <w:t xml:space="preserve">           </w:t>
            </w:r>
          </w:p>
        </w:tc>
      </w:tr>
      <w:tr w:rsidR="00194D5D" w:rsidRPr="0033131E" w:rsidTr="00435E8D">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540"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0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rPr>
          <w:trHeight w:val="1025"/>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540" w:type="dxa"/>
            <w:vMerge w:val="restart"/>
            <w:tcBorders>
              <w:left w:val="single" w:sz="4" w:space="0" w:color="auto"/>
              <w:right w:val="single" w:sz="4" w:space="0" w:color="auto"/>
            </w:tcBorders>
            <w:textDirection w:val="btLr"/>
          </w:tcPr>
          <w:p w:rsidR="00194D5D" w:rsidRPr="0033131E" w:rsidRDefault="00194D5D" w:rsidP="00435E8D">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ZEMLJANI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Obilježavanje i snimanje trase  svih djelova fekalne kanalizacije, prije početka radova</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5"/>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1</w:t>
            </w:r>
          </w:p>
        </w:tc>
        <w:tc>
          <w:tcPr>
            <w:tcW w:w="72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17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400,00</w:t>
            </w: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820"/>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28254A">
              <w:rPr>
                <w:rFonts w:ascii="Century Gothic" w:eastAsia="Times New Roman" w:hAnsi="Century Gothic" w:cs="Arial"/>
                <w:sz w:val="20"/>
                <w:szCs w:val="20"/>
                <w:lang w:val="sr-Latn-ME"/>
              </w:rPr>
              <w:t xml:space="preserve">Sječenje asfaltnog kolovoza sa razbijanjem,utoovarom i odvozom na deponiju udaljenosti do 25 km. Nakon završenog zatrpavanja i nabijanja rova izvršiti vraćanje oštećenog asfalta u </w:t>
            </w:r>
            <w:r w:rsidRPr="0033131E">
              <w:rPr>
                <w:rFonts w:ascii="Century Gothic" w:eastAsia="Times New Roman" w:hAnsi="Century Gothic" w:cs="Arial"/>
                <w:sz w:val="20"/>
                <w:szCs w:val="20"/>
                <w:lang w:val="sr-Latn-ME"/>
              </w:rPr>
              <w:t>prvbobitno stanje</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69"/>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50,00</w:t>
            </w: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3384"/>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3. </w:t>
            </w: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Iskop zemlje III i IV  kategorije, dubine 0 –2.00m, za rovove u koje će biti položene kanalizacione cijevi. Dubina rova je data na priloženom uz </w:t>
            </w:r>
            <w:r w:rsidRPr="0028254A">
              <w:rPr>
                <w:rFonts w:ascii="Century Gothic" w:eastAsia="Times New Roman" w:hAnsi="Century Gothic" w:cs="Arial"/>
                <w:sz w:val="20"/>
                <w:szCs w:val="20"/>
                <w:lang w:val="sr-Latn-ME"/>
              </w:rPr>
              <w:t>dužnom profilu , a širina rova b = 0,80m. Sav materijal iz iskopa utovarati u kamion i odvoziti na deponiju udaljenu do 25 km.  U cijenu m</w:t>
            </w:r>
            <w:r w:rsidRPr="0028254A">
              <w:rPr>
                <w:rFonts w:ascii="Century Gothic" w:eastAsia="Times New Roman" w:hAnsi="Century Gothic" w:cs="Arial"/>
                <w:sz w:val="20"/>
                <w:szCs w:val="20"/>
                <w:vertAlign w:val="superscript"/>
                <w:lang w:val="sr-Latn-ME"/>
              </w:rPr>
              <w:t xml:space="preserve">3 </w:t>
            </w:r>
            <w:r w:rsidRPr="0028254A">
              <w:rPr>
                <w:rFonts w:ascii="Century Gothic" w:eastAsia="Times New Roman" w:hAnsi="Century Gothic" w:cs="Arial"/>
                <w:sz w:val="20"/>
                <w:szCs w:val="20"/>
                <w:lang w:val="sr-Latn-ME"/>
              </w:rPr>
              <w:t xml:space="preserve">uračunata </w:t>
            </w:r>
            <w:r w:rsidRPr="0033131E">
              <w:rPr>
                <w:rFonts w:ascii="Century Gothic" w:eastAsia="Times New Roman" w:hAnsi="Century Gothic" w:cs="Arial"/>
                <w:sz w:val="20"/>
                <w:szCs w:val="20"/>
                <w:lang w:val="sr-Latn-ME"/>
              </w:rPr>
              <w:t xml:space="preserve">je crpljenje prisutne podzemne vode. Jediničnom cijenom je obuhvaćen sav potreban rad i materijal uključujući i eventualne teškoće pri iskopu koje bi izazvale potrebu za širim rovom , eventualnim razupiranjem i slično. </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Po tabelama obračuna            287,77</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Proširenja za šahte 15 x1,5      22,50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Izmještanje kanalizacije           24,00</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95"/>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m3</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334,27</w:t>
            </w: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71"/>
        </w:trPr>
        <w:tc>
          <w:tcPr>
            <w:tcW w:w="550" w:type="dxa"/>
            <w:gridSpan w:val="2"/>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Planiranje dna rova u projektovanom nagibu za polaganje kanalizacionih cijevi . Isplanirano dno rova mora biti nabijeno.</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0"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73"/>
        </w:trPr>
        <w:tc>
          <w:tcPr>
            <w:tcW w:w="550" w:type="dxa"/>
            <w:gridSpan w:val="2"/>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320,00</w:t>
            </w:r>
          </w:p>
        </w:tc>
        <w:tc>
          <w:tcPr>
            <w:tcW w:w="100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572"/>
        </w:trPr>
        <w:tc>
          <w:tcPr>
            <w:tcW w:w="550" w:type="dxa"/>
            <w:gridSpan w:val="2"/>
            <w:tcBorders>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5.</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nasipanje sloja pijeska u planiranom rovu d = 10cm., kao podloga ispod kanalizacione cijevi Pijesak takođe postaviti iznad i oko vodovodnih cijevi.  Ispod kanalizacione cijevi isplanirati u projektovanom nagibu dna kanala.</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400,00 x 0,31 m3/ml</w:t>
            </w:r>
          </w:p>
        </w:tc>
        <w:tc>
          <w:tcPr>
            <w:tcW w:w="720" w:type="dxa"/>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05"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124,00</w:t>
            </w:r>
          </w:p>
        </w:tc>
        <w:tc>
          <w:tcPr>
            <w:tcW w:w="100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540"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Zatrpavanje rova van saobraćajnice  materijalom iz iskopa uz nabijanje u slojevima. Prilikom zatrpavanja povesti računa da u rov ne dospiju krupni komadi kamena.</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0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val="restart"/>
            <w:tcBorders>
              <w:top w:val="nil"/>
              <w:left w:val="single" w:sz="4" w:space="0" w:color="auto"/>
              <w:right w:val="single" w:sz="4" w:space="0" w:color="auto"/>
            </w:tcBorders>
          </w:tcPr>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56,00</w:t>
            </w:r>
          </w:p>
        </w:tc>
        <w:tc>
          <w:tcPr>
            <w:tcW w:w="100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558"/>
        </w:trPr>
        <w:tc>
          <w:tcPr>
            <w:tcW w:w="5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vMerge/>
            <w:tcBorders>
              <w:top w:val="nil"/>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Nabavka,transport šljunčanog materijala-jalovine za zatrpavanje rovova u trupu saobraćajnice i trotoarima. Zatrpavanje raditi u slojevima do max.40 cm  sa nabijanjem do potrebnog modula stišljivosti koji je definisan tipom saobraćajnice</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400,0 x 0,80 m3/ml</w:t>
            </w:r>
          </w:p>
        </w:tc>
        <w:tc>
          <w:tcPr>
            <w:tcW w:w="72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tc>
        <w:tc>
          <w:tcPr>
            <w:tcW w:w="117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0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91"/>
        </w:trPr>
        <w:tc>
          <w:tcPr>
            <w:tcW w:w="550"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54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3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320,00</w:t>
            </w:r>
          </w:p>
        </w:tc>
        <w:tc>
          <w:tcPr>
            <w:tcW w:w="100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350"/>
        </w:trPr>
        <w:tc>
          <w:tcPr>
            <w:tcW w:w="7219" w:type="dxa"/>
            <w:gridSpan w:val="9"/>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Pr>
                <w:rFonts w:ascii="Century Gothic" w:eastAsia="Times New Roman" w:hAnsi="Century Gothic" w:cs="Arial"/>
                <w:b/>
                <w:sz w:val="20"/>
                <w:szCs w:val="20"/>
                <w:lang w:val="sr-Latn-ME"/>
              </w:rPr>
              <w:t>Ukupno</w:t>
            </w:r>
          </w:p>
        </w:tc>
        <w:tc>
          <w:tcPr>
            <w:tcW w:w="1077"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tc>
        <w:tc>
          <w:tcPr>
            <w:tcW w:w="97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tc>
        <w:tc>
          <w:tcPr>
            <w:tcW w:w="1546"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ind w:left="5592"/>
              <w:rPr>
                <w:rFonts w:ascii="Century Gothic" w:eastAsia="Times New Roman" w:hAnsi="Century Gothic" w:cs="Arial"/>
                <w:b/>
                <w:sz w:val="20"/>
                <w:szCs w:val="20"/>
                <w:lang w:val="sr-Latn-ME"/>
              </w:rPr>
            </w:pPr>
          </w:p>
        </w:tc>
      </w:tr>
      <w:tr w:rsidR="00194D5D" w:rsidRPr="0033131E" w:rsidTr="00435E8D">
        <w:trPr>
          <w:cantSplit/>
          <w:trHeight w:val="555"/>
        </w:trPr>
        <w:tc>
          <w:tcPr>
            <w:tcW w:w="10818" w:type="dxa"/>
            <w:gridSpan w:val="15"/>
            <w:tcBorders>
              <w:top w:val="single" w:sz="4" w:space="0" w:color="auto"/>
              <w:left w:val="nil"/>
              <w:bottom w:val="single" w:sz="4" w:space="0" w:color="auto"/>
              <w:right w:val="nil"/>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0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 spoljni i unutrašnji transport i montaža kanalizacionih  cijevi od PP SN8   prema projektu.</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Cijevi se ugrađuju na prethodno pripremljenoj posteljici od pijeska ili pjeskovitog materijala u svemu prema detaljima datim u projektu i propisima za ovu vrstu radova. Jediničnom cijenom je obuhvaćen sav potreban rad i materijal, spojni materijal za potpunu i pravilnu </w:t>
            </w:r>
            <w:r w:rsidRPr="0033131E">
              <w:rPr>
                <w:rFonts w:ascii="Century Gothic" w:eastAsia="Times New Roman" w:hAnsi="Century Gothic" w:cs="Arial"/>
                <w:bCs/>
                <w:sz w:val="20"/>
                <w:szCs w:val="20"/>
                <w:lang w:val="sr-Latn-ME"/>
              </w:rPr>
              <w:lastRenderedPageBreak/>
              <w:t>montažu.</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montirati prema uputstvu proizvođača. Sve komplet montirano i isprobano.</w:t>
            </w:r>
          </w:p>
          <w:p w:rsidR="00194D5D" w:rsidRPr="0033131E" w:rsidRDefault="00194D5D" w:rsidP="00435E8D">
            <w:pPr>
              <w:spacing w:after="0" w:line="240" w:lineRule="auto"/>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Plaća se prema prečniku i to:                </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880"/>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07" w:type="dxa"/>
            <w:gridSpan w:val="3"/>
            <w:vMerge w:val="restart"/>
            <w:tcBorders>
              <w:top w:val="nil"/>
              <w:left w:val="single" w:sz="4" w:space="0" w:color="auto"/>
              <w:right w:val="single" w:sz="4" w:space="0" w:color="auto"/>
            </w:tcBorders>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Obračun po ml  </w:t>
            </w: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PP DN 250  SN8</w:t>
            </w: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PP DN 200  SN8</w:t>
            </w:r>
          </w:p>
        </w:tc>
        <w:tc>
          <w:tcPr>
            <w:tcW w:w="72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ml</w:t>
            </w: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ml</w:t>
            </w:r>
          </w:p>
        </w:tc>
        <w:tc>
          <w:tcPr>
            <w:tcW w:w="117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268,00</w:t>
            </w:r>
          </w:p>
          <w:p w:rsidR="00194D5D" w:rsidRPr="0033131E" w:rsidRDefault="00194D5D" w:rsidP="00435E8D">
            <w:pPr>
              <w:spacing w:after="0" w:line="240" w:lineRule="auto"/>
              <w:rPr>
                <w:rFonts w:ascii="Century Gothic" w:eastAsia="Times New Roman" w:hAnsi="Century Gothic" w:cs="Arial"/>
                <w:color w:val="000000" w:themeColor="text1"/>
                <w:sz w:val="20"/>
                <w:szCs w:val="20"/>
                <w:lang w:val="sr-Latn-ME"/>
              </w:rPr>
            </w:pPr>
            <w:r w:rsidRPr="0033131E">
              <w:rPr>
                <w:rFonts w:ascii="Century Gothic" w:eastAsia="Times New Roman" w:hAnsi="Century Gothic" w:cs="Arial"/>
                <w:color w:val="000000" w:themeColor="text1"/>
                <w:sz w:val="20"/>
                <w:szCs w:val="20"/>
                <w:lang w:val="sr-Latn-ME"/>
              </w:rPr>
              <w:t xml:space="preserve">     130,00</w:t>
            </w: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172"/>
        </w:trPr>
        <w:tc>
          <w:tcPr>
            <w:tcW w:w="489" w:type="dxa"/>
            <w:vMerge w:val="restart"/>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07" w:type="dxa"/>
            <w:gridSpan w:val="3"/>
            <w:vMerge/>
            <w:tcBorders>
              <w:top w:val="nil"/>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vMerge w:val="restart"/>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Izvršiti ispitivanje montirane kanalizacije  na probni pritisak prije zatrpavanje rova, a u svemu prema važećim propisima i uputstvu proizvođača cijevi.</w:t>
            </w:r>
          </w:p>
        </w:tc>
        <w:tc>
          <w:tcPr>
            <w:tcW w:w="720" w:type="dxa"/>
            <w:vMerge w:val="restart"/>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vMerge w:val="restart"/>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6" w:type="dxa"/>
            <w:vMerge w:val="restart"/>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nil"/>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nil"/>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nil"/>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300"/>
        </w:trPr>
        <w:tc>
          <w:tcPr>
            <w:tcW w:w="489" w:type="dxa"/>
            <w:vMerge/>
            <w:tcBorders>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720"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6"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nil"/>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nil"/>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nil"/>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495"/>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268,00</w:t>
            </w: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ugrađivanje liveno- gvozdenih penjalica tipa DIN 1212. Penjalice se ugrađuju na vertikalnom odstojanju od 25 cm naizmjenično smaknute po 5cm od vertikalne ose otvora. Kod monolitnih zidova koji se liju na licu mjesta, kao što je ovdje slučaj, penjalice se ugrađuju i fiksiraju u oplatu zida crpne stanice i revizionih silaza</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07" w:type="dxa"/>
            <w:gridSpan w:val="3"/>
            <w:vMerge/>
            <w:tcBorders>
              <w:top w:val="nil"/>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w:t>
            </w: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07" w:type="dxa"/>
            <w:gridSpan w:val="3"/>
            <w:vMerge/>
            <w:tcBorders>
              <w:top w:val="nil"/>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transport, i ugrađivanje liveno – gvozdenog teškog poklopca za otvor za silaz klase 400 (prema standardu EN124). svijetlog otvora  625mm. Ram poklopca se ugrađuje u armirano – betonsku ploču prema detalju iz ovog projekta, prije betoniranja armirano – betonske ploče.U jediničnu cijenu je uračunat poklopac sa ramom, kao i rad i materijal za nivelisanje i fiksiranje na mjestu ugrađivanja.</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7"/>
        </w:trPr>
        <w:tc>
          <w:tcPr>
            <w:tcW w:w="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07" w:type="dxa"/>
            <w:gridSpan w:val="3"/>
            <w:tcBorders>
              <w:top w:val="nil"/>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28"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72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17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15</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395"/>
        </w:trPr>
        <w:tc>
          <w:tcPr>
            <w:tcW w:w="7210" w:type="dxa"/>
            <w:gridSpan w:val="8"/>
            <w:tcBorders>
              <w:top w:val="single" w:sz="4" w:space="0" w:color="auto"/>
              <w:left w:val="single" w:sz="4" w:space="0" w:color="auto"/>
              <w:bottom w:val="single" w:sz="4" w:space="0" w:color="auto"/>
              <w:right w:val="single" w:sz="4" w:space="0" w:color="auto"/>
            </w:tcBorders>
          </w:tcPr>
          <w:tbl>
            <w:tblPr>
              <w:tblpPr w:leftFromText="180" w:rightFromText="180" w:horzAnchor="margin" w:tblpX="-414" w:tblpY="-21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gridCol w:w="1553"/>
            </w:tblGrid>
            <w:tr w:rsidR="00194D5D" w:rsidRPr="0033131E" w:rsidTr="00435E8D">
              <w:trPr>
                <w:trHeight w:val="77"/>
              </w:trPr>
              <w:tc>
                <w:tcPr>
                  <w:tcW w:w="10818" w:type="dxa"/>
                  <w:gridSpan w:val="2"/>
                  <w:tcBorders>
                    <w:top w:val="single" w:sz="4" w:space="0" w:color="auto"/>
                    <w:left w:val="nil"/>
                    <w:bottom w:val="nil"/>
                    <w:right w:val="nil"/>
                  </w:tcBorders>
                </w:tcPr>
                <w:p w:rsidR="00194D5D" w:rsidRPr="0028254A" w:rsidRDefault="00194D5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Pr>
                      <w:rFonts w:ascii="Century Gothic" w:eastAsia="Times New Roman" w:hAnsi="Century Gothic" w:cs="Arial"/>
                      <w:b/>
                      <w:sz w:val="20"/>
                      <w:szCs w:val="20"/>
                      <w:lang w:val="sr-Latn-ME"/>
                    </w:rPr>
                    <w:t xml:space="preserve">                              Ukupno </w:t>
                  </w:r>
                </w:p>
              </w:tc>
            </w:tr>
            <w:tr w:rsidR="00194D5D" w:rsidRPr="0033131E" w:rsidTr="00435E8D">
              <w:tblPrEx>
                <w:tblLook w:val="0000" w:firstRow="0" w:lastRow="0" w:firstColumn="0" w:lastColumn="0" w:noHBand="0" w:noVBand="0"/>
              </w:tblPrEx>
              <w:trPr>
                <w:gridBefore w:val="1"/>
                <w:wBefore w:w="9265" w:type="dxa"/>
                <w:trHeight w:val="540"/>
                <w:hidden/>
              </w:trPr>
              <w:tc>
                <w:tcPr>
                  <w:tcW w:w="1553" w:type="dxa"/>
                </w:tcPr>
                <w:p w:rsidR="00194D5D" w:rsidRPr="0033131E" w:rsidRDefault="00194D5D" w:rsidP="00435E8D">
                  <w:pPr>
                    <w:spacing w:after="0" w:line="240" w:lineRule="auto"/>
                    <w:rPr>
                      <w:rFonts w:ascii="Century Gothic" w:eastAsia="Times New Roman" w:hAnsi="Century Gothic" w:cs="Times New Roman"/>
                      <w:vanish/>
                      <w:sz w:val="20"/>
                      <w:szCs w:val="20"/>
                      <w:lang w:val="en-AU"/>
                    </w:rPr>
                  </w:pPr>
                </w:p>
              </w:tc>
            </w:tr>
          </w:tbl>
          <w:p w:rsidR="00194D5D" w:rsidRPr="0033131E" w:rsidRDefault="00194D5D" w:rsidP="00435E8D">
            <w:pPr>
              <w:spacing w:after="0" w:line="240" w:lineRule="auto"/>
              <w:rPr>
                <w:rFonts w:ascii="Century Gothic" w:eastAsia="Times New Roman" w:hAnsi="Century Gothic" w:cs="Times New Roman"/>
                <w:vanish/>
                <w:sz w:val="20"/>
                <w:szCs w:val="20"/>
                <w:lang w:val="en-AU"/>
              </w:rPr>
            </w:pPr>
            <w:r>
              <w:rPr>
                <w:rFonts w:ascii="Century Gothic" w:eastAsia="Times New Roman" w:hAnsi="Century Gothic" w:cs="Times New Roman"/>
                <w:sz w:val="20"/>
                <w:szCs w:val="20"/>
                <w:lang w:val="en-AU"/>
              </w:rPr>
              <w:t xml:space="preserve">                                                                                                                                                           </w:t>
            </w:r>
          </w:p>
          <w:p w:rsidR="00194D5D" w:rsidRPr="00CE524F" w:rsidRDefault="00194D5D" w:rsidP="00435E8D">
            <w:pPr>
              <w:spacing w:after="0" w:line="240" w:lineRule="auto"/>
              <w:rPr>
                <w:rFonts w:ascii="Century Gothic" w:eastAsia="Times New Roman" w:hAnsi="Century Gothic" w:cs="Arial"/>
                <w:b/>
                <w:sz w:val="20"/>
                <w:szCs w:val="20"/>
                <w:lang w:val="sr-Latn-ME"/>
              </w:rPr>
            </w:pPr>
          </w:p>
        </w:tc>
        <w:tc>
          <w:tcPr>
            <w:tcW w:w="10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7"/>
        </w:trPr>
        <w:tc>
          <w:tcPr>
            <w:tcW w:w="10818" w:type="dxa"/>
            <w:gridSpan w:val="15"/>
            <w:tcBorders>
              <w:top w:val="single" w:sz="4" w:space="0" w:color="auto"/>
              <w:left w:val="nil"/>
              <w:bottom w:val="nil"/>
              <w:right w:val="nil"/>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b/>
                <w:sz w:val="20"/>
                <w:szCs w:val="20"/>
                <w:lang w:val="sr-Latn-ME"/>
              </w:rPr>
              <w:t xml:space="preserve">                                                                                                                </w:t>
            </w:r>
          </w:p>
        </w:tc>
      </w:tr>
      <w:tr w:rsidR="00194D5D" w:rsidRPr="0033131E" w:rsidTr="00435E8D">
        <w:tblPrEx>
          <w:tblLook w:val="0000" w:firstRow="0" w:lastRow="0" w:firstColumn="0" w:lastColumn="0" w:noHBand="0" w:noVBand="0"/>
        </w:tblPrEx>
        <w:trPr>
          <w:gridBefore w:val="12"/>
          <w:wBefore w:w="9258" w:type="dxa"/>
          <w:trHeight w:val="540"/>
          <w:hidden/>
        </w:trPr>
        <w:tc>
          <w:tcPr>
            <w:tcW w:w="1560" w:type="dxa"/>
            <w:gridSpan w:val="3"/>
          </w:tcPr>
          <w:p w:rsidR="00194D5D" w:rsidRPr="0033131E" w:rsidRDefault="00194D5D" w:rsidP="00435E8D">
            <w:pPr>
              <w:spacing w:after="0" w:line="240" w:lineRule="auto"/>
              <w:rPr>
                <w:rFonts w:ascii="Century Gothic" w:eastAsia="Times New Roman" w:hAnsi="Century Gothic" w:cs="Times New Roman"/>
                <w:vanish/>
                <w:sz w:val="20"/>
                <w:szCs w:val="20"/>
                <w:lang w:val="en-AU"/>
              </w:rPr>
            </w:pPr>
          </w:p>
        </w:tc>
      </w:tr>
    </w:tbl>
    <w:p w:rsidR="00C5600D" w:rsidRPr="00E85A9F" w:rsidRDefault="00C5600D" w:rsidP="00C5600D">
      <w:pPr>
        <w:pStyle w:val="NoSpacing"/>
        <w:rPr>
          <w:rFonts w:ascii="Times New Roman" w:hAnsi="Times New Roman"/>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240"/>
        <w:gridCol w:w="720"/>
        <w:gridCol w:w="1170"/>
        <w:gridCol w:w="990"/>
        <w:gridCol w:w="1080"/>
        <w:gridCol w:w="990"/>
        <w:gridCol w:w="1530"/>
      </w:tblGrid>
      <w:tr w:rsidR="00194D5D" w:rsidRPr="0033131E" w:rsidTr="00435E8D">
        <w:tc>
          <w:tcPr>
            <w:tcW w:w="450" w:type="dxa"/>
            <w:shd w:val="clear" w:color="auto" w:fill="BFBFBF" w:themeFill="background1" w:themeFillShade="BF"/>
            <w:textDirection w:val="btLr"/>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4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720" w:type="dxa"/>
            <w:shd w:val="clear" w:color="auto" w:fill="BFBFBF" w:themeFill="background1" w:themeFillShade="BF"/>
            <w:textDirection w:val="btLr"/>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17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99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8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9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3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vMerge w:val="restart"/>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BETONSKI    I  ZIDARSKI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materijala, transport, spravljanje, ugrađivanje i njega nabijenog betona MB  -20 u dno revizionih silaza. Radove izvesti prema važećim tehničkim propisima i uslovima za ovu vrstu radova.</w:t>
            </w:r>
          </w:p>
          <w:p w:rsidR="00194D5D" w:rsidRPr="0033131E" w:rsidRDefault="00194D5D" w:rsidP="00435E8D">
            <w:pPr>
              <w:spacing w:after="0" w:line="240" w:lineRule="auto"/>
              <w:jc w:val="both"/>
              <w:rPr>
                <w:rFonts w:ascii="Century Gothic" w:eastAsia="Times New Roman" w:hAnsi="Century Gothic" w:cs="Arial"/>
                <w:b/>
                <w:sz w:val="20"/>
                <w:szCs w:val="20"/>
                <w:lang w:val="sr-Latn-ME"/>
              </w:rPr>
            </w:pPr>
            <w:r w:rsidRPr="0033131E">
              <w:rPr>
                <w:rFonts w:ascii="Century Gothic" w:eastAsia="Times New Roman" w:hAnsi="Century Gothic" w:cs="Arial"/>
                <w:bCs/>
                <w:sz w:val="20"/>
                <w:szCs w:val="20"/>
                <w:lang w:val="sr-Latn-ME"/>
              </w:rPr>
              <w:t>Jedinačnom cijenom je obuhvaćen sav rad i materijal na izradi, nezi i ugrađivanju betona uključujući odgovarajuću oplatu</w:t>
            </w:r>
            <w:r w:rsidRPr="0033131E">
              <w:rPr>
                <w:rFonts w:ascii="Century Gothic" w:eastAsia="Times New Roman" w:hAnsi="Century Gothic" w:cs="Arial"/>
                <w:b/>
                <w:sz w:val="20"/>
                <w:szCs w:val="20"/>
                <w:lang w:val="sr-Latn-ME"/>
              </w:rPr>
              <w:t>.</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3.50</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armirano betonskih cijevi, transport, i ugradnja za izradu zidova  revizionih silaza. Radove izvesti prema datim detaljima, važećim tehničkim propisima i uslovima za ovu vrstu radova. Spojeve cijevi obraditi cementnim malterom radi obezbjedjenja vodonepropusnosti. Jediničnom cijenom je obuhvaćen sav rad i materijal na izradi zidova šahti.</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72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val="restart"/>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 ugradjene cijevi</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Ø1000  L=1,0 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 1000 L=0,5 m</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20</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20    </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materijala, transport, spravljanje i njega vodonepropusnog armiranog betona MB –30 za izradu ploča revizionih silaza. Radove izvesti prema datim detaljima ,važećim tehničkim propisima i uslovima za ovu vrstu radova. </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Jediničnom cijenom je obuhvaćen sav rad i materijal na izradi ploča revizionih silaza i malterisanju uključujući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5"/>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3,50</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211"/>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4.</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kineta u revizionom oknu kružnog presjeka Ø1000 mm prema detaljima iz projekta. Kinetu raditi od nabijenog betona M20.U cijenu uračunata nabavka i ugradnja betona .</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75"/>
        </w:trPr>
        <w:tc>
          <w:tcPr>
            <w:tcW w:w="45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24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po komadu </w:t>
            </w:r>
          </w:p>
        </w:tc>
        <w:tc>
          <w:tcPr>
            <w:tcW w:w="72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399"/>
        </w:trPr>
        <w:tc>
          <w:tcPr>
            <w:tcW w:w="7200" w:type="dxa"/>
            <w:gridSpan w:val="6"/>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r>
              <w:rPr>
                <w:rFonts w:ascii="Century Gothic" w:eastAsia="Times New Roman" w:hAnsi="Century Gothic" w:cs="Arial"/>
                <w:sz w:val="20"/>
                <w:szCs w:val="20"/>
                <w:lang w:val="sr-Latn-ME"/>
              </w:rPr>
              <w:t xml:space="preserve">                </w:t>
            </w:r>
            <w:r w:rsidRPr="0033131E">
              <w:rPr>
                <w:rFonts w:ascii="Century Gothic" w:eastAsia="Times New Roman" w:hAnsi="Century Gothic" w:cs="Arial"/>
                <w:b/>
                <w:bCs/>
                <w:sz w:val="20"/>
                <w:szCs w:val="20"/>
                <w:lang w:val="sr-Latn-ME"/>
              </w:rPr>
              <w:t>U</w:t>
            </w:r>
            <w:r>
              <w:rPr>
                <w:rFonts w:ascii="Century Gothic" w:eastAsia="Times New Roman" w:hAnsi="Century Gothic" w:cs="Arial"/>
                <w:b/>
                <w:bCs/>
                <w:sz w:val="20"/>
                <w:szCs w:val="20"/>
                <w:lang w:val="sr-Latn-ME"/>
              </w:rPr>
              <w:t xml:space="preserve">kupno </w:t>
            </w:r>
          </w:p>
        </w:tc>
        <w:tc>
          <w:tcPr>
            <w:tcW w:w="108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ind w:left="342"/>
              <w:jc w:val="both"/>
              <w:rPr>
                <w:rFonts w:ascii="Century Gothic" w:eastAsia="Times New Roman" w:hAnsi="Century Gothic" w:cs="Arial"/>
                <w:sz w:val="20"/>
                <w:szCs w:val="20"/>
                <w:lang w:val="sr-Latn-ME"/>
              </w:rPr>
            </w:pPr>
          </w:p>
        </w:tc>
        <w:tc>
          <w:tcPr>
            <w:tcW w:w="153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r>
    </w:tbl>
    <w:p w:rsidR="00C5600D" w:rsidRDefault="00C5600D" w:rsidP="00C5600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3"/>
        <w:gridCol w:w="616"/>
        <w:gridCol w:w="3337"/>
        <w:gridCol w:w="24"/>
        <w:gridCol w:w="1036"/>
        <w:gridCol w:w="27"/>
        <w:gridCol w:w="1028"/>
        <w:gridCol w:w="47"/>
        <w:gridCol w:w="1126"/>
        <w:gridCol w:w="48"/>
        <w:gridCol w:w="901"/>
        <w:gridCol w:w="18"/>
        <w:gridCol w:w="882"/>
        <w:gridCol w:w="1260"/>
      </w:tblGrid>
      <w:tr w:rsidR="00194D5D" w:rsidRPr="0033131E" w:rsidTr="00435E8D">
        <w:trPr>
          <w:trHeight w:val="555"/>
        </w:trPr>
        <w:tc>
          <w:tcPr>
            <w:tcW w:w="10800" w:type="dxa"/>
            <w:gridSpan w:val="15"/>
            <w:shd w:val="clear" w:color="auto" w:fill="FDE9D9" w:themeFill="accent6" w:themeFillTint="33"/>
          </w:tcPr>
          <w:p w:rsidR="00194D5D" w:rsidRPr="0033131E" w:rsidRDefault="00194D5D" w:rsidP="00435E8D">
            <w:pPr>
              <w:spacing w:after="0" w:line="240" w:lineRule="auto"/>
              <w:ind w:left="720"/>
              <w:rPr>
                <w:rFonts w:ascii="Century Gothic" w:eastAsia="Times New Roman" w:hAnsi="Century Gothic" w:cs="Arial"/>
                <w:b/>
                <w:bCs/>
                <w:sz w:val="24"/>
                <w:szCs w:val="24"/>
                <w:lang w:val="sr-Latn-ME"/>
              </w:rPr>
            </w:pPr>
            <w:r w:rsidRPr="0033131E">
              <w:rPr>
                <w:rFonts w:ascii="Century Gothic" w:eastAsia="Times New Roman" w:hAnsi="Century Gothic" w:cs="Arial"/>
                <w:b/>
                <w:bCs/>
                <w:sz w:val="24"/>
                <w:szCs w:val="24"/>
                <w:lang w:val="sr-Latn-ME"/>
              </w:rPr>
              <w:t xml:space="preserve">                                         II   ATMOSFERSKA KANALIZACIJA  </w:t>
            </w:r>
          </w:p>
          <w:p w:rsidR="00194D5D" w:rsidRPr="0033131E" w:rsidRDefault="00194D5D" w:rsidP="00435E8D">
            <w:pPr>
              <w:spacing w:after="0" w:line="240" w:lineRule="auto"/>
              <w:ind w:left="720"/>
              <w:rPr>
                <w:rFonts w:ascii="Century Gothic" w:eastAsia="Times New Roman" w:hAnsi="Century Gothic" w:cs="Arial"/>
                <w:b/>
                <w:bCs/>
                <w:sz w:val="20"/>
                <w:szCs w:val="20"/>
                <w:lang w:val="sr-Latn-ME"/>
              </w:rPr>
            </w:pPr>
            <w:r w:rsidRPr="0033131E">
              <w:rPr>
                <w:rFonts w:ascii="Century Gothic" w:eastAsia="Times New Roman" w:hAnsi="Century Gothic" w:cs="Arial"/>
                <w:b/>
                <w:sz w:val="20"/>
                <w:szCs w:val="20"/>
                <w:lang w:val="sr-Latn-ME"/>
              </w:rPr>
              <w:t xml:space="preserve">    </w:t>
            </w:r>
          </w:p>
        </w:tc>
      </w:tr>
      <w:tr w:rsidR="00194D5D" w:rsidRPr="0033131E" w:rsidTr="00435E8D">
        <w:tblPrEx>
          <w:tblLook w:val="04A0" w:firstRow="1" w:lastRow="0" w:firstColumn="1" w:lastColumn="0" w:noHBand="0" w:noVBand="1"/>
        </w:tblPrEx>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3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blPrEx>
          <w:tblLook w:val="04A0" w:firstRow="1" w:lastRow="0" w:firstColumn="1" w:lastColumn="0" w:noHBand="0" w:noVBand="1"/>
        </w:tblPrEx>
        <w:trPr>
          <w:trHeight w:val="591"/>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29" w:type="dxa"/>
            <w:gridSpan w:val="2"/>
            <w:vMerge w:val="restart"/>
            <w:tcBorders>
              <w:top w:val="single" w:sz="4" w:space="0" w:color="auto"/>
              <w:left w:val="single" w:sz="4" w:space="0" w:color="auto"/>
              <w:right w:val="single" w:sz="4" w:space="0" w:color="auto"/>
            </w:tcBorders>
            <w:textDirection w:val="btLr"/>
          </w:tcPr>
          <w:p w:rsidR="00194D5D" w:rsidRPr="0033131E" w:rsidRDefault="00194D5D" w:rsidP="00435E8D">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ZEMLJANI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ZEMLJANI RADOVI</w:t>
            </w:r>
          </w:p>
          <w:p w:rsidR="00194D5D" w:rsidRPr="0033131E" w:rsidRDefault="00194D5D" w:rsidP="00435E8D">
            <w:pPr>
              <w:ind w:left="113" w:right="113"/>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Obilježavanje i snimanje trase  svih djelova atmosferske kanalizacije, prije početka radova</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02"/>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1</w:t>
            </w:r>
          </w:p>
        </w:tc>
        <w:tc>
          <w:tcPr>
            <w:tcW w:w="103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293,00</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820"/>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Sječenje asfaltnog kolovoza sa </w:t>
            </w:r>
            <w:r w:rsidRPr="00E15A41">
              <w:rPr>
                <w:rFonts w:ascii="Century Gothic" w:eastAsia="Times New Roman" w:hAnsi="Century Gothic" w:cs="Arial"/>
                <w:sz w:val="20"/>
                <w:szCs w:val="20"/>
                <w:lang w:val="sr-Latn-ME"/>
              </w:rPr>
              <w:t>razbijanjem,utovarom i odvozom na deponiju udaljenosti do 25km</w:t>
            </w:r>
            <w:r w:rsidRPr="0033131E">
              <w:rPr>
                <w:rFonts w:ascii="Century Gothic" w:eastAsia="Times New Roman" w:hAnsi="Century Gothic" w:cs="Arial"/>
                <w:sz w:val="20"/>
                <w:szCs w:val="20"/>
                <w:lang w:val="sr-Latn-ME"/>
              </w:rPr>
              <w:t>. Nakon završenog zatrpavanja i nabijanja rova izvršiti vraćanje oštećenog asfalta u prvbobitno stanje</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247"/>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25,00</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800"/>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3. </w:t>
            </w:r>
          </w:p>
        </w:tc>
        <w:tc>
          <w:tcPr>
            <w:tcW w:w="629" w:type="dxa"/>
            <w:gridSpan w:val="2"/>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Iskop zemlje III i IV  kategorije, dubine 0 –2.00m, za rovove u koje će biti položene kanalizacione cijevi. Dubina rova je data na priloženom uz dužnom profilu , a širina rova b = 0,80m. </w:t>
            </w:r>
            <w:r w:rsidRPr="00E15A41">
              <w:rPr>
                <w:rFonts w:ascii="Century Gothic" w:eastAsia="Times New Roman" w:hAnsi="Century Gothic" w:cs="Arial"/>
                <w:sz w:val="20"/>
                <w:szCs w:val="20"/>
                <w:lang w:val="sr-Latn-ME"/>
              </w:rPr>
              <w:t>Sav materijal iz iskopa utovarati u kamion i odvoziti na deponiju udaljenu do 25 km.U cijenu m</w:t>
            </w:r>
            <w:r w:rsidRPr="00E15A41">
              <w:rPr>
                <w:rFonts w:ascii="Century Gothic" w:eastAsia="Times New Roman" w:hAnsi="Century Gothic" w:cs="Arial"/>
                <w:sz w:val="20"/>
                <w:szCs w:val="20"/>
                <w:vertAlign w:val="superscript"/>
                <w:lang w:val="sr-Latn-ME"/>
              </w:rPr>
              <w:t xml:space="preserve">3 </w:t>
            </w:r>
            <w:r w:rsidRPr="00E15A41">
              <w:rPr>
                <w:rFonts w:ascii="Century Gothic" w:eastAsia="Times New Roman" w:hAnsi="Century Gothic" w:cs="Arial"/>
                <w:sz w:val="20"/>
                <w:szCs w:val="20"/>
                <w:lang w:val="sr-Latn-ME"/>
              </w:rPr>
              <w:t xml:space="preserve">uračunata je crpljenje </w:t>
            </w:r>
            <w:r w:rsidRPr="0033131E">
              <w:rPr>
                <w:rFonts w:ascii="Century Gothic" w:eastAsia="Times New Roman" w:hAnsi="Century Gothic" w:cs="Arial"/>
                <w:sz w:val="20"/>
                <w:szCs w:val="20"/>
                <w:lang w:val="sr-Latn-ME"/>
              </w:rPr>
              <w:t xml:space="preserve">prisutne podzemne vode. Jediničnom cijenom je obuhvaćen sav potreban rad i materijal uključujući i eventualne teškoće pri iskopu koje bi izazvale potrebu za širim rovom , eventualnim razupiranjem i slično. </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Po tabelama obračuna            </w:t>
            </w:r>
            <w:r w:rsidRPr="0033131E">
              <w:rPr>
                <w:rFonts w:ascii="Century Gothic" w:eastAsia="Times New Roman" w:hAnsi="Century Gothic" w:cs="Arial"/>
                <w:sz w:val="20"/>
                <w:szCs w:val="20"/>
                <w:lang w:val="sr-Latn-ME"/>
              </w:rPr>
              <w:lastRenderedPageBreak/>
              <w:t>296,76</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Proširenja za šahte 15 x1,5      22,50</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35"/>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val="restart"/>
            <w:tcBorders>
              <w:top w:val="nil"/>
              <w:left w:val="single" w:sz="4" w:space="0" w:color="auto"/>
              <w:right w:val="single" w:sz="4" w:space="0" w:color="auto"/>
            </w:tcBorders>
            <w:textDirection w:val="btLr"/>
          </w:tcPr>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319,26</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771"/>
        </w:trPr>
        <w:tc>
          <w:tcPr>
            <w:tcW w:w="437" w:type="dxa"/>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Planiranje dna rova u projektovanom nagibu za polaganje kanalizacionih cijevi . Isplanirano dno rova mora biti nabijeno.</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273"/>
        </w:trPr>
        <w:tc>
          <w:tcPr>
            <w:tcW w:w="437" w:type="dxa"/>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234,40</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572"/>
        </w:trPr>
        <w:tc>
          <w:tcPr>
            <w:tcW w:w="437" w:type="dxa"/>
            <w:tcBorders>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nasipanje sloja pijeska u planiranom rovu d = 10cm., kao podloga ispod kanalizacione cijevi . Pijesak takođe postaviti iznad i oko vodovodnih cijevi.  Ispod kanalizacione cijevi isplanirati u projektovanom nagibu dna kanala.</w:t>
            </w:r>
          </w:p>
        </w:tc>
        <w:tc>
          <w:tcPr>
            <w:tcW w:w="1036" w:type="dxa"/>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5"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105,48</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Zatrpavanje rova van saobraćajnice materijalom iz iskopa sa nabijanjem u slojevima. Prilikom zatrpavanja povesti računa da u rov ne dospiju krupni komadi kamena.</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77"/>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5"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46,00</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416"/>
        </w:trPr>
        <w:tc>
          <w:tcPr>
            <w:tcW w:w="437" w:type="dxa"/>
            <w:tcBorders>
              <w:top w:val="nil"/>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Nabavka,transport i ugradnja  šljunčanog materijala-jalovine za zatrpavanje rovova u trupu saobraćajnice i trotoarima. Zatrpavanje raditi u slojevima do max.40 cm sa  nabijanjem do potrebnog modula stišljivosti koji je definisan tipom saobraćajnice</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293,0 x 0,90 m3/ml</w:t>
            </w:r>
          </w:p>
        </w:tc>
        <w:tc>
          <w:tcPr>
            <w:tcW w:w="103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65"/>
        </w:trPr>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29"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61"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3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263,70</w:t>
            </w:r>
          </w:p>
        </w:tc>
        <w:tc>
          <w:tcPr>
            <w:tcW w:w="1173"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88"/>
        </w:trPr>
        <w:tc>
          <w:tcPr>
            <w:tcW w:w="769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ind w:left="642"/>
              <w:rPr>
                <w:rFonts w:ascii="Century Gothic" w:eastAsia="Times New Roman" w:hAnsi="Century Gothic" w:cs="Arial"/>
                <w:b/>
                <w:sz w:val="20"/>
                <w:szCs w:val="20"/>
                <w:lang w:val="sr-Latn-ME"/>
              </w:rPr>
            </w:pPr>
            <w:r>
              <w:rPr>
                <w:rFonts w:ascii="Century Gothic" w:eastAsia="Times New Roman" w:hAnsi="Century Gothic" w:cs="Arial"/>
                <w:b/>
                <w:sz w:val="20"/>
                <w:szCs w:val="20"/>
                <w:lang w:val="sr-Latn-ME"/>
              </w:rPr>
              <w:t xml:space="preserve">                     Ukupno</w:t>
            </w:r>
          </w:p>
          <w:p w:rsidR="00194D5D" w:rsidRPr="0033131E" w:rsidRDefault="00194D5D" w:rsidP="00435E8D">
            <w:pPr>
              <w:spacing w:after="0" w:line="240" w:lineRule="auto"/>
              <w:ind w:left="642"/>
              <w:rPr>
                <w:rFonts w:ascii="Century Gothic" w:eastAsia="Times New Roman" w:hAnsi="Century Gothic" w:cs="Arial"/>
                <w:b/>
                <w:sz w:val="20"/>
                <w:szCs w:val="20"/>
                <w:lang w:val="sr-Latn-ME"/>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b/>
                <w:sz w:val="20"/>
                <w:szCs w:val="20"/>
                <w:lang w:val="sr-Latn-ME"/>
              </w:rPr>
            </w:pPr>
          </w:p>
        </w:tc>
        <w:tc>
          <w:tcPr>
            <w:tcW w:w="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b/>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b/>
                <w:sz w:val="20"/>
                <w:szCs w:val="20"/>
                <w:lang w:val="sr-Latn-ME"/>
              </w:rPr>
            </w:pPr>
          </w:p>
        </w:tc>
      </w:tr>
      <w:tr w:rsidR="00194D5D" w:rsidRPr="0033131E" w:rsidTr="00435E8D">
        <w:tblPrEx>
          <w:tblLook w:val="04A0" w:firstRow="1" w:lastRow="0" w:firstColumn="1" w:lastColumn="0" w:noHBand="0" w:noVBand="1"/>
        </w:tblPrEx>
        <w:trPr>
          <w:trHeight w:val="188"/>
        </w:trPr>
        <w:tc>
          <w:tcPr>
            <w:tcW w:w="10800" w:type="dxa"/>
            <w:gridSpan w:val="15"/>
            <w:tcBorders>
              <w:top w:val="single" w:sz="4" w:space="0" w:color="auto"/>
              <w:left w:val="nil"/>
              <w:bottom w:val="single" w:sz="4" w:space="0" w:color="auto"/>
              <w:right w:val="nil"/>
            </w:tcBorders>
          </w:tcPr>
          <w:p w:rsidR="00194D5D" w:rsidRPr="0033131E" w:rsidRDefault="00194D5D" w:rsidP="00435E8D">
            <w:pPr>
              <w:spacing w:after="0" w:line="240" w:lineRule="auto"/>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tc>
      </w:tr>
      <w:tr w:rsidR="00194D5D" w:rsidRPr="0033131E" w:rsidTr="00435E8D">
        <w:tblPrEx>
          <w:tblLook w:val="04A0" w:firstRow="1" w:lastRow="0" w:firstColumn="1" w:lastColumn="0" w:noHBand="0" w:noVBand="1"/>
        </w:tblPrEx>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w:t>
            </w:r>
            <w:r w:rsidRPr="0033131E">
              <w:rPr>
                <w:rFonts w:ascii="Century Gothic" w:hAnsi="Century Gothic" w:cstheme="minorHAnsi"/>
                <w:b/>
                <w:bCs/>
                <w:sz w:val="20"/>
                <w:szCs w:val="20"/>
                <w:lang w:val="it-IT"/>
              </w:rPr>
              <w:lastRenderedPageBreak/>
              <w:t>bez PDV-a</w:t>
            </w:r>
          </w:p>
        </w:tc>
        <w:tc>
          <w:tcPr>
            <w:tcW w:w="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lastRenderedPageBreak/>
              <w:t>PDV</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blPrEx>
          <w:tblLook w:val="04A0" w:firstRow="1" w:lastRow="0" w:firstColumn="1" w:lastColumn="0" w:noHBand="0" w:noVBand="1"/>
        </w:tblPrEx>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1.</w:t>
            </w:r>
          </w:p>
        </w:tc>
        <w:tc>
          <w:tcPr>
            <w:tcW w:w="61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 spoljni i unutrašnji transport i montaža kanalizacionih rebrastih cijevi od PE SN8   prema projektu.</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se ugrađuju na prethodno pripremljenoj posteljici od pijeska ili pjeskovitog materijala u svemu prema detaljima datim u projektu i propisima za ovu vrstu radova. Jediničnom cijenom je obuhvaćen sav potreban rad i materijal, spojni materijal za potpunu i pravilnu montažu.</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montirati prema uputstvu proizvođača. Sve komplet montirano i isprobano.</w:t>
            </w:r>
          </w:p>
          <w:p w:rsidR="00194D5D" w:rsidRPr="0033131E" w:rsidRDefault="00194D5D" w:rsidP="00435E8D">
            <w:pPr>
              <w:spacing w:after="0" w:line="240" w:lineRule="auto"/>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Plaća se prema spoljnom prečniku i to:                </w:t>
            </w:r>
          </w:p>
        </w:tc>
        <w:tc>
          <w:tcPr>
            <w:tcW w:w="108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880"/>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16" w:type="dxa"/>
            <w:vMerge w:val="restart"/>
            <w:tcBorders>
              <w:top w:val="nil"/>
              <w:left w:val="single" w:sz="4" w:space="0" w:color="auto"/>
              <w:right w:val="single" w:sz="4" w:space="0" w:color="auto"/>
            </w:tcBorders>
            <w:shd w:val="clear" w:color="auto" w:fill="FFFFFF" w:themeFill="background1"/>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r>
              <w:rPr>
                <w:rFonts w:ascii="Century Gothic" w:eastAsia="Times New Roman" w:hAnsi="Century Gothic" w:cs="Times New Roman"/>
                <w:b/>
                <w:bCs/>
              </w:rPr>
              <w:t xml:space="preserve">               </w:t>
            </w:r>
            <w:r w:rsidRPr="0033131E">
              <w:rPr>
                <w:rFonts w:ascii="Century Gothic" w:eastAsia="Times New Roman" w:hAnsi="Century Gothic" w:cs="Times New Roman"/>
                <w:b/>
                <w:bCs/>
              </w:rPr>
              <w:t xml:space="preserve"> I. INSTALATERSKI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po ml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DN 315 mm SN 8</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DN 400 mm SN 8</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DN 500 mm SN 8</w:t>
            </w:r>
          </w:p>
        </w:tc>
        <w:tc>
          <w:tcPr>
            <w:tcW w:w="1087" w:type="dxa"/>
            <w:gridSpan w:val="3"/>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075" w:type="dxa"/>
            <w:gridSpan w:val="2"/>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108,00</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108,00</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78,00</w:t>
            </w:r>
          </w:p>
        </w:tc>
        <w:tc>
          <w:tcPr>
            <w:tcW w:w="117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172"/>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16" w:type="dxa"/>
            <w:vMerge/>
            <w:tcBorders>
              <w:top w:val="nil"/>
              <w:left w:val="single" w:sz="4" w:space="0" w:color="auto"/>
              <w:right w:val="single" w:sz="4" w:space="0" w:color="auto"/>
            </w:tcBorders>
            <w:shd w:val="clear" w:color="auto" w:fill="FFFFFF" w:themeFill="background1"/>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Izvršiti ispitivanje montirane kanalizacije  na probni pritisak prije zatrpavanje rova, a u svemu prema važećim propisima i uputstvu proizvođača cijevi.</w:t>
            </w:r>
          </w:p>
        </w:tc>
        <w:tc>
          <w:tcPr>
            <w:tcW w:w="108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17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45"/>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16" w:type="dxa"/>
            <w:vMerge/>
            <w:tcBorders>
              <w:top w:val="nil"/>
              <w:left w:val="single" w:sz="4" w:space="0" w:color="auto"/>
              <w:right w:val="single" w:sz="4" w:space="0" w:color="auto"/>
            </w:tcBorders>
            <w:shd w:val="clear" w:color="auto" w:fill="FFFFFF" w:themeFill="background1"/>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108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107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294,00</w:t>
            </w:r>
          </w:p>
        </w:tc>
        <w:tc>
          <w:tcPr>
            <w:tcW w:w="117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45"/>
        </w:trPr>
        <w:tc>
          <w:tcPr>
            <w:tcW w:w="4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16" w:type="dxa"/>
            <w:vMerge/>
            <w:tcBorders>
              <w:top w:val="nil"/>
              <w:left w:val="single" w:sz="4" w:space="0" w:color="auto"/>
              <w:right w:val="single" w:sz="4" w:space="0" w:color="auto"/>
            </w:tcBorders>
            <w:shd w:val="clear" w:color="auto" w:fill="FFFFFF" w:themeFill="background1"/>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3337"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ugrađivanje liveno- gvozdenih penjalica tipa DIN 1212. Penjalice se ugrađuju na vertikalnom odstojanju od 25 cm naizmjenično smaknute po 5cm od vertikalne ose otvora. Kod monolitnih zidova koji se liju na licu mjesta, kao što je ovdje slučaj, penjalice se ugrađuju i fiksiraju u oplatu zida crpne stanice i revizionih silaza</w:t>
            </w:r>
          </w:p>
        </w:tc>
        <w:tc>
          <w:tcPr>
            <w:tcW w:w="1087" w:type="dxa"/>
            <w:gridSpan w:val="3"/>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gridSpan w:val="2"/>
            <w:tcBorders>
              <w:right w:val="single" w:sz="4" w:space="0" w:color="auto"/>
            </w:tcBorders>
            <w:shd w:val="clear" w:color="auto" w:fill="BFBFBF" w:themeFill="background1" w:themeFillShade="BF"/>
          </w:tcPr>
          <w:p w:rsidR="00194D5D" w:rsidRPr="0033131E" w:rsidRDefault="00194D5D" w:rsidP="00435E8D">
            <w:pPr>
              <w:rPr>
                <w:rFonts w:ascii="Century Gothic" w:eastAsia="Times New Roman" w:hAnsi="Century Gothic" w:cs="Arial"/>
                <w:sz w:val="20"/>
                <w:szCs w:val="20"/>
                <w:lang w:val="sr-Latn-ME"/>
              </w:rPr>
            </w:pPr>
          </w:p>
        </w:tc>
        <w:tc>
          <w:tcPr>
            <w:tcW w:w="616" w:type="dxa"/>
            <w:vMerge/>
            <w:tcBorders>
              <w:top w:val="nil"/>
              <w:left w:val="single" w:sz="4" w:space="0" w:color="auto"/>
              <w:right w:val="single" w:sz="4" w:space="0" w:color="auto"/>
            </w:tcBorders>
            <w:shd w:val="clear" w:color="auto" w:fill="FFFFFF" w:themeFill="background1"/>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7" w:type="dxa"/>
            <w:tcBorders>
              <w:lef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7" w:type="dxa"/>
            <w:gridSpan w:val="3"/>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075"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w:t>
            </w:r>
          </w:p>
        </w:tc>
        <w:tc>
          <w:tcPr>
            <w:tcW w:w="1174"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gridSpan w:val="2"/>
            <w:tcBorders>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16" w:type="dxa"/>
            <w:vMerge/>
            <w:tcBorders>
              <w:top w:val="nil"/>
              <w:left w:val="single" w:sz="4" w:space="0" w:color="auto"/>
              <w:right w:val="single" w:sz="4" w:space="0" w:color="auto"/>
            </w:tcBorders>
            <w:shd w:val="clear" w:color="auto" w:fill="FFFFFF" w:themeFill="background1"/>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7" w:type="dxa"/>
            <w:tcBorders>
              <w:lef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transport, i ugrađivanje liveno – gvozdenih rešetki za teški saobraćaj  600x 600 mm Ram rešetke se ugrađuje u armirano – betonsku ploču prema detalju iz ovog projekta, prije betoniranja armirano – betonske ploče.U </w:t>
            </w:r>
            <w:r w:rsidRPr="0033131E">
              <w:rPr>
                <w:rFonts w:ascii="Century Gothic" w:eastAsia="Times New Roman" w:hAnsi="Century Gothic" w:cs="Arial"/>
                <w:sz w:val="20"/>
                <w:szCs w:val="20"/>
                <w:lang w:val="sr-Latn-ME"/>
              </w:rPr>
              <w:lastRenderedPageBreak/>
              <w:t>jediničnu cijenu je uračunata rešetka sa ramom, kao i rad i materijal za nivelisanje i fiksiranje na mjestu ugrađivanja.</w:t>
            </w:r>
          </w:p>
        </w:tc>
        <w:tc>
          <w:tcPr>
            <w:tcW w:w="1087" w:type="dxa"/>
            <w:gridSpan w:val="3"/>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75"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4"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51"/>
        </w:trPr>
        <w:tc>
          <w:tcPr>
            <w:tcW w:w="450" w:type="dxa"/>
            <w:gridSpan w:val="2"/>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16"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7"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7" w:type="dxa"/>
            <w:gridSpan w:val="3"/>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075"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w:t>
            </w:r>
          </w:p>
        </w:tc>
        <w:tc>
          <w:tcPr>
            <w:tcW w:w="1174"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1"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gridSpan w:val="2"/>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486"/>
        </w:trPr>
        <w:tc>
          <w:tcPr>
            <w:tcW w:w="7739" w:type="dxa"/>
            <w:gridSpan w:val="11"/>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Ukupno instalaterski radovi</w:t>
            </w:r>
            <w:r>
              <w:rPr>
                <w:rFonts w:ascii="Century Gothic" w:eastAsia="Times New Roman" w:hAnsi="Century Gothic" w:cs="Arial"/>
                <w:b/>
                <w:sz w:val="20"/>
                <w:szCs w:val="20"/>
                <w:lang w:val="sr-Latn-ME"/>
              </w:rPr>
              <w:t xml:space="preserve"> bez PDV-a</w:t>
            </w:r>
          </w:p>
        </w:tc>
        <w:tc>
          <w:tcPr>
            <w:tcW w:w="901" w:type="dxa"/>
            <w:shd w:val="clear" w:color="auto" w:fill="BFBFBF" w:themeFill="background1" w:themeFillShade="BF"/>
          </w:tcPr>
          <w:p w:rsidR="00194D5D" w:rsidRPr="0033131E" w:rsidRDefault="00194D5D" w:rsidP="00435E8D">
            <w:pPr>
              <w:spacing w:after="0" w:line="240" w:lineRule="auto"/>
              <w:ind w:left="342"/>
              <w:rPr>
                <w:rFonts w:ascii="Century Gothic" w:eastAsia="Times New Roman" w:hAnsi="Century Gothic" w:cs="Arial"/>
                <w:b/>
                <w:sz w:val="20"/>
                <w:szCs w:val="20"/>
                <w:lang w:val="sr-Latn-ME"/>
              </w:rPr>
            </w:pPr>
          </w:p>
        </w:tc>
        <w:tc>
          <w:tcPr>
            <w:tcW w:w="900" w:type="dxa"/>
            <w:gridSpan w:val="2"/>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b/>
                <w:sz w:val="20"/>
                <w:szCs w:val="20"/>
                <w:lang w:val="sr-Latn-ME"/>
              </w:rPr>
            </w:pPr>
          </w:p>
        </w:tc>
        <w:tc>
          <w:tcPr>
            <w:tcW w:w="126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b/>
                <w:sz w:val="20"/>
                <w:szCs w:val="20"/>
                <w:lang w:val="sr-Latn-ME"/>
              </w:rPr>
            </w:pPr>
          </w:p>
        </w:tc>
      </w:tr>
    </w:tbl>
    <w:p w:rsidR="00FC770D" w:rsidRDefault="00FC770D" w:rsidP="00C5600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330"/>
        <w:gridCol w:w="1080"/>
        <w:gridCol w:w="1080"/>
        <w:gridCol w:w="1170"/>
        <w:gridCol w:w="900"/>
        <w:gridCol w:w="900"/>
        <w:gridCol w:w="1260"/>
      </w:tblGrid>
      <w:tr w:rsidR="00194D5D" w:rsidRPr="0033131E" w:rsidTr="00435E8D">
        <w:tc>
          <w:tcPr>
            <w:tcW w:w="450" w:type="dxa"/>
            <w:shd w:val="clear" w:color="auto" w:fill="BFBFBF" w:themeFill="background1" w:themeFillShade="BF"/>
            <w:textDirection w:val="btLr"/>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33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8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0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0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26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vMerge w:val="restart"/>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BETONSKI    I  ZIDARSKI    RADOVI</w:t>
            </w:r>
          </w:p>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materijala, transport, spravljanje, ugrađivanje i njega nabijenog betona MB  -20 u dno revizionih silaza. Radove izvesti prema važećim tehničkim propisima i uslovima za ovu vrstu radova.</w:t>
            </w:r>
          </w:p>
          <w:p w:rsidR="00194D5D" w:rsidRPr="0033131E" w:rsidRDefault="00194D5D" w:rsidP="00435E8D">
            <w:pPr>
              <w:spacing w:after="0" w:line="240" w:lineRule="auto"/>
              <w:jc w:val="both"/>
              <w:rPr>
                <w:rFonts w:ascii="Century Gothic" w:eastAsia="Times New Roman" w:hAnsi="Century Gothic" w:cs="Arial"/>
                <w:b/>
                <w:sz w:val="20"/>
                <w:szCs w:val="20"/>
                <w:lang w:val="sr-Latn-ME"/>
              </w:rPr>
            </w:pPr>
            <w:r w:rsidRPr="0033131E">
              <w:rPr>
                <w:rFonts w:ascii="Century Gothic" w:eastAsia="Times New Roman" w:hAnsi="Century Gothic" w:cs="Arial"/>
                <w:bCs/>
                <w:sz w:val="20"/>
                <w:szCs w:val="20"/>
                <w:lang w:val="sr-Latn-ME"/>
              </w:rPr>
              <w:t>Jedinačnom cijenom je obuhvaćen sav rad i materijal na izradi, n</w:t>
            </w:r>
            <w:r>
              <w:rPr>
                <w:rFonts w:ascii="Century Gothic" w:eastAsia="Times New Roman" w:hAnsi="Century Gothic" w:cs="Arial"/>
                <w:bCs/>
                <w:sz w:val="20"/>
                <w:szCs w:val="20"/>
                <w:lang w:val="sr-Latn-ME"/>
              </w:rPr>
              <w:t>j</w:t>
            </w:r>
            <w:r w:rsidRPr="0033131E">
              <w:rPr>
                <w:rFonts w:ascii="Century Gothic" w:eastAsia="Times New Roman" w:hAnsi="Century Gothic" w:cs="Arial"/>
                <w:bCs/>
                <w:sz w:val="20"/>
                <w:szCs w:val="20"/>
                <w:lang w:val="sr-Latn-ME"/>
              </w:rPr>
              <w:t>ezi i ugrađivanju betona uključujući odgovarajuću oplatu</w:t>
            </w:r>
            <w:r w:rsidRPr="0033131E">
              <w:rPr>
                <w:rFonts w:ascii="Century Gothic" w:eastAsia="Times New Roman" w:hAnsi="Century Gothic" w:cs="Arial"/>
                <w:b/>
                <w:sz w:val="20"/>
                <w:szCs w:val="20"/>
                <w:lang w:val="sr-Latn-ME"/>
              </w:rPr>
              <w:t>.</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4.50</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582"/>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armirano betonskih cijevi, transport, i ugradnja za izradu zidova  revizionih silaza. Radove izvesti prema datim detaljima, važećim tehničkim propisima i uslovima za ovu vrstu radova. Spojeve cijevi obraditi cementnim malterom radi obezbjedjenja vodonepropusnosti. Jediničnom cijenom je obuhvaćen sav rad i materijal na izradi zidova šahti</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564"/>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 ugradjene cijevi</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 1000  L=1,0 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AB cijevi Ø 1000  L=0,5 m</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kom</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20</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20  </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materijala, transport, spravljanje i njega vodonepropusnog armiranog betona MB –30 za izradu ploča revizionih silaza. Radove izvesti prema datim detaljima ,važećim tehničkim propisima i uslovima za ovu vrstu radova. Unutrašnje površine zidova </w:t>
            </w:r>
            <w:r w:rsidRPr="006C4CA6">
              <w:rPr>
                <w:rFonts w:ascii="Century Gothic" w:eastAsia="Times New Roman" w:hAnsi="Century Gothic" w:cs="Arial"/>
                <w:sz w:val="20"/>
                <w:szCs w:val="20"/>
                <w:lang w:val="sr-Latn-ME"/>
              </w:rPr>
              <w:t>treba malterisati</w:t>
            </w:r>
            <w:r w:rsidRPr="0033131E">
              <w:rPr>
                <w:rFonts w:ascii="Century Gothic" w:eastAsia="Times New Roman" w:hAnsi="Century Gothic" w:cs="Arial"/>
                <w:sz w:val="20"/>
                <w:szCs w:val="20"/>
                <w:lang w:val="sr-Latn-ME"/>
              </w:rPr>
              <w:t xml:space="preserve">  cemetnim malterom u dva sloja i to: prvi </w:t>
            </w:r>
            <w:r w:rsidRPr="0033131E">
              <w:rPr>
                <w:rFonts w:ascii="Century Gothic" w:eastAsia="Times New Roman" w:hAnsi="Century Gothic" w:cs="Arial"/>
                <w:sz w:val="20"/>
                <w:szCs w:val="20"/>
                <w:lang w:val="sr-Latn-ME"/>
              </w:rPr>
              <w:lastRenderedPageBreak/>
              <w:t>sloj debljine 0.50cm malterom razmjere 1:1 sa glačanjem do crnog sjaja. Jediničnom cijenom je obuhvaćen sav rad i materijal na izradi ploča revizionih silaza i malterisanju uključujući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41"/>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val="restart"/>
            <w:tcBorders>
              <w:top w:val="nil"/>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4,50</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323"/>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Borders>
              <w:top w:val="nil"/>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kineta u revizionom oknu kružnog presjeka Ø1000 mm prema detaljima iz projekta. Kinetu raditi od nabijenog betona M20.U cijenu uračunata nabavka i ugradnja betona</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56"/>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top w:val="nil"/>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33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komadu</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w:t>
            </w:r>
          </w:p>
        </w:tc>
        <w:tc>
          <w:tcPr>
            <w:tcW w:w="117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0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486"/>
        </w:trPr>
        <w:tc>
          <w:tcPr>
            <w:tcW w:w="7740" w:type="dxa"/>
            <w:gridSpan w:val="6"/>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r w:rsidRPr="0033131E">
              <w:rPr>
                <w:rFonts w:ascii="Century Gothic" w:eastAsia="Times New Roman" w:hAnsi="Century Gothic" w:cs="Arial"/>
                <w:b/>
                <w:bCs/>
                <w:sz w:val="20"/>
                <w:szCs w:val="20"/>
                <w:lang w:val="sr-Latn-ME"/>
              </w:rPr>
              <w:t xml:space="preserve">                                       </w:t>
            </w:r>
            <w:r>
              <w:rPr>
                <w:rFonts w:ascii="Century Gothic" w:eastAsia="Times New Roman" w:hAnsi="Century Gothic" w:cs="Arial"/>
                <w:b/>
                <w:bCs/>
                <w:sz w:val="20"/>
                <w:szCs w:val="20"/>
                <w:lang w:val="sr-Latn-ME"/>
              </w:rPr>
              <w:t xml:space="preserve">          </w:t>
            </w:r>
            <w:r w:rsidRPr="0033131E">
              <w:rPr>
                <w:rFonts w:ascii="Century Gothic" w:eastAsia="Times New Roman" w:hAnsi="Century Gothic" w:cs="Arial"/>
                <w:b/>
                <w:bCs/>
                <w:sz w:val="20"/>
                <w:szCs w:val="20"/>
                <w:lang w:val="sr-Latn-ME"/>
              </w:rPr>
              <w:t xml:space="preserve">  U</w:t>
            </w:r>
            <w:r>
              <w:rPr>
                <w:rFonts w:ascii="Century Gothic" w:eastAsia="Times New Roman" w:hAnsi="Century Gothic" w:cs="Arial"/>
                <w:b/>
                <w:bCs/>
                <w:sz w:val="20"/>
                <w:szCs w:val="20"/>
                <w:lang w:val="sr-Latn-ME"/>
              </w:rPr>
              <w:t xml:space="preserve">kupno </w:t>
            </w:r>
          </w:p>
        </w:tc>
        <w:tc>
          <w:tcPr>
            <w:tcW w:w="900" w:type="dxa"/>
            <w:shd w:val="clear" w:color="auto" w:fill="BFBFBF" w:themeFill="background1" w:themeFillShade="BF"/>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ind w:left="522"/>
              <w:rPr>
                <w:rFonts w:ascii="Century Gothic" w:eastAsia="Times New Roman" w:hAnsi="Century Gothic" w:cs="Arial"/>
                <w:b/>
                <w:bCs/>
                <w:sz w:val="20"/>
                <w:szCs w:val="20"/>
                <w:lang w:val="sr-Latn-ME"/>
              </w:rPr>
            </w:pPr>
          </w:p>
        </w:tc>
        <w:tc>
          <w:tcPr>
            <w:tcW w:w="900" w:type="dxa"/>
            <w:shd w:val="clear" w:color="auto" w:fill="BFBFBF" w:themeFill="background1" w:themeFillShade="BF"/>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p>
        </w:tc>
        <w:tc>
          <w:tcPr>
            <w:tcW w:w="1260" w:type="dxa"/>
            <w:shd w:val="clear" w:color="auto" w:fill="BFBFBF" w:themeFill="background1" w:themeFillShade="BF"/>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p>
        </w:tc>
      </w:tr>
    </w:tbl>
    <w:p w:rsidR="00FC770D" w:rsidRDefault="00FC770D" w:rsidP="00C5600D"/>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6"/>
        <w:gridCol w:w="1065"/>
        <w:gridCol w:w="1050"/>
        <w:gridCol w:w="1175"/>
        <w:gridCol w:w="416"/>
        <w:gridCol w:w="608"/>
        <w:gridCol w:w="803"/>
        <w:gridCol w:w="6"/>
        <w:gridCol w:w="1129"/>
      </w:tblGrid>
      <w:tr w:rsidR="00194D5D" w:rsidRPr="0033131E" w:rsidTr="00435E8D">
        <w:trPr>
          <w:trHeight w:val="585"/>
        </w:trPr>
        <w:tc>
          <w:tcPr>
            <w:tcW w:w="10758" w:type="dxa"/>
            <w:gridSpan w:val="11"/>
            <w:shd w:val="clear" w:color="auto" w:fill="FDE9D9" w:themeFill="accent6" w:themeFillTint="33"/>
          </w:tcPr>
          <w:p w:rsidR="00194D5D" w:rsidRPr="0033131E" w:rsidRDefault="00194D5D" w:rsidP="00435E8D">
            <w:pPr>
              <w:spacing w:after="0" w:line="240" w:lineRule="auto"/>
              <w:ind w:left="720"/>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                                                               </w:t>
            </w:r>
            <w:r w:rsidRPr="0033131E">
              <w:rPr>
                <w:rFonts w:ascii="Century Gothic" w:eastAsia="Times New Roman" w:hAnsi="Century Gothic" w:cs="Arial"/>
                <w:b/>
                <w:bCs/>
                <w:sz w:val="24"/>
                <w:szCs w:val="24"/>
                <w:lang w:val="sr-Latn-ME"/>
              </w:rPr>
              <w:t xml:space="preserve">III   VODOVOD  </w:t>
            </w:r>
          </w:p>
          <w:p w:rsidR="00194D5D" w:rsidRPr="0033131E" w:rsidRDefault="00194D5D" w:rsidP="00435E8D">
            <w:pPr>
              <w:spacing w:after="0" w:line="240" w:lineRule="auto"/>
              <w:ind w:left="720"/>
              <w:rPr>
                <w:rFonts w:ascii="Century Gothic" w:eastAsia="Times New Roman" w:hAnsi="Century Gothic" w:cs="Arial"/>
                <w:bCs/>
                <w:sz w:val="20"/>
                <w:szCs w:val="20"/>
                <w:lang w:val="sr-Latn-ME"/>
              </w:rPr>
            </w:pPr>
            <w:r w:rsidRPr="0033131E">
              <w:rPr>
                <w:rFonts w:ascii="Century Gothic" w:eastAsia="Times New Roman" w:hAnsi="Century Gothic" w:cs="Arial"/>
                <w:b/>
                <w:sz w:val="20"/>
                <w:szCs w:val="20"/>
                <w:lang w:val="sr-Latn-ME"/>
              </w:rPr>
              <w:t xml:space="preserve">    </w:t>
            </w:r>
          </w:p>
        </w:tc>
      </w:tr>
      <w:tr w:rsidR="00194D5D" w:rsidRPr="0033131E" w:rsidTr="00435E8D">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blPrEx>
          <w:tblLook w:val="04A0" w:firstRow="1" w:lastRow="0" w:firstColumn="1" w:lastColumn="0" w:noHBand="0" w:noVBand="1"/>
        </w:tblPrEx>
        <w:trPr>
          <w:trHeight w:val="766"/>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vMerge w:val="restart"/>
            <w:tcBorders>
              <w:top w:val="single" w:sz="4" w:space="0" w:color="auto"/>
              <w:left w:val="single" w:sz="4" w:space="0" w:color="auto"/>
              <w:right w:val="single" w:sz="4" w:space="0" w:color="auto"/>
            </w:tcBorders>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ZEMLJANI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Obilježavanje i snimanje trase  svih djelova fekalne kanalizacije, prije početka radova</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02"/>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1</w:t>
            </w:r>
          </w:p>
        </w:tc>
        <w:tc>
          <w:tcPr>
            <w:tcW w:w="1065"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1</w:t>
            </w:r>
          </w:p>
        </w:tc>
        <w:tc>
          <w:tcPr>
            <w:tcW w:w="105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331,00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820"/>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Sječenje asfalt</w:t>
            </w:r>
            <w:r>
              <w:rPr>
                <w:rFonts w:ascii="Century Gothic" w:eastAsia="Times New Roman" w:hAnsi="Century Gothic" w:cs="Arial"/>
                <w:sz w:val="20"/>
                <w:szCs w:val="20"/>
                <w:lang w:val="sr-Latn-ME"/>
              </w:rPr>
              <w:t>nog kolovoza sa razbijanjem,</w:t>
            </w:r>
            <w:r w:rsidRPr="0057456F">
              <w:rPr>
                <w:rFonts w:ascii="Century Gothic" w:eastAsia="Times New Roman" w:hAnsi="Century Gothic" w:cs="Arial"/>
                <w:sz w:val="20"/>
                <w:szCs w:val="20"/>
                <w:lang w:val="sr-Latn-ME"/>
              </w:rPr>
              <w:t xml:space="preserve">utovarom i odvozom na deponiju udaljenosti do 25km. Nakon završenog </w:t>
            </w:r>
            <w:r w:rsidRPr="0033131E">
              <w:rPr>
                <w:rFonts w:ascii="Century Gothic" w:eastAsia="Times New Roman" w:hAnsi="Century Gothic" w:cs="Arial"/>
                <w:sz w:val="20"/>
                <w:szCs w:val="20"/>
                <w:lang w:val="sr-Latn-ME"/>
              </w:rPr>
              <w:t>zatrpavanja i nabijanja rova izvršiti vraćanje oštećenog asfalta u prvbobitno stanje</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150,00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384"/>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 xml:space="preserve">3. </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57456F"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Iskop zemlje III i IV  kategorije, dubine 0–2.00m, za rovove u koje će biti položene vodovodne cijevi. Dubina rova je data na </w:t>
            </w:r>
            <w:r w:rsidRPr="0057456F">
              <w:rPr>
                <w:rFonts w:ascii="Century Gothic" w:eastAsia="Times New Roman" w:hAnsi="Century Gothic" w:cs="Arial"/>
                <w:sz w:val="20"/>
                <w:szCs w:val="20"/>
                <w:lang w:val="sr-Latn-ME"/>
              </w:rPr>
              <w:t xml:space="preserve">priloženom uzdužnom profilu , a širina rova b = 0,80m. Sav materijal iz iskopa utovarati u kamion i odvoziti na deponiju udaljenu do 25 km.  </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57456F">
              <w:rPr>
                <w:rFonts w:ascii="Century Gothic" w:eastAsia="Times New Roman" w:hAnsi="Century Gothic" w:cs="Arial"/>
                <w:sz w:val="20"/>
                <w:szCs w:val="20"/>
                <w:lang w:val="sr-Latn-ME"/>
              </w:rPr>
              <w:t>U cijenu m</w:t>
            </w:r>
            <w:r w:rsidRPr="0057456F">
              <w:rPr>
                <w:rFonts w:ascii="Century Gothic" w:eastAsia="Times New Roman" w:hAnsi="Century Gothic" w:cs="Arial"/>
                <w:sz w:val="20"/>
                <w:szCs w:val="20"/>
                <w:vertAlign w:val="superscript"/>
                <w:lang w:val="sr-Latn-ME"/>
              </w:rPr>
              <w:t xml:space="preserve">3 </w:t>
            </w:r>
            <w:r w:rsidRPr="0057456F">
              <w:rPr>
                <w:rFonts w:ascii="Century Gothic" w:eastAsia="Times New Roman" w:hAnsi="Century Gothic" w:cs="Arial"/>
                <w:sz w:val="20"/>
                <w:szCs w:val="20"/>
                <w:lang w:val="sr-Latn-ME"/>
              </w:rPr>
              <w:t xml:space="preserve">uračunato </w:t>
            </w:r>
            <w:r w:rsidRPr="0033131E">
              <w:rPr>
                <w:rFonts w:ascii="Century Gothic" w:eastAsia="Times New Roman" w:hAnsi="Century Gothic" w:cs="Arial"/>
                <w:sz w:val="20"/>
                <w:szCs w:val="20"/>
                <w:lang w:val="sr-Latn-ME"/>
              </w:rPr>
              <w:t xml:space="preserve">je crpljenje prisutne podzemne vode. Jediničnom cijenom je obuhvaćen sav potreban rad i materijal uključujući i eventualne teškoće  iskopu koje bi izazvale potrebu za širim rovom , eventualnim razupiranjem i slično. </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Po tabelama obračuna            285,55</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Proširenja za šahte                   35,00</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35"/>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m3</w:t>
            </w: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320,55</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771"/>
        </w:trPr>
        <w:tc>
          <w:tcPr>
            <w:tcW w:w="450" w:type="dxa"/>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Planiranje dna rova u projektovanom nagibu za polaganje kanalizacionih cijevi . Isplanirano dno rova mora biti nabijeno.</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273"/>
        </w:trPr>
        <w:tc>
          <w:tcPr>
            <w:tcW w:w="450" w:type="dxa"/>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tcBorders>
              <w:left w:val="single" w:sz="4" w:space="0" w:color="auto"/>
              <w:right w:val="single" w:sz="4" w:space="0" w:color="auto"/>
            </w:tcBorders>
          </w:tcPr>
          <w:p w:rsidR="00194D5D" w:rsidRPr="0033131E" w:rsidRDefault="00194D5D" w:rsidP="00435E8D">
            <w:pPr>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265,00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572"/>
        </w:trPr>
        <w:tc>
          <w:tcPr>
            <w:tcW w:w="450" w:type="dxa"/>
            <w:tcBorders>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val="restart"/>
            <w:tcBorders>
              <w:top w:val="nil"/>
              <w:left w:val="single" w:sz="4" w:space="0" w:color="auto"/>
              <w:right w:val="single" w:sz="4" w:space="0" w:color="auto"/>
            </w:tcBorders>
            <w:textDirection w:val="btLr"/>
          </w:tcPr>
          <w:p w:rsidR="00194D5D" w:rsidRPr="0033131E" w:rsidRDefault="00194D5D" w:rsidP="00435E8D">
            <w:pPr>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ZEMLJANI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p>
        </w:tc>
        <w:tc>
          <w:tcPr>
            <w:tcW w:w="3426" w:type="dxa"/>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nasipanje sloja pijeska u planiranom rovu d = 10cm., kao podloga ispod kanalizacione cijevi . Pijesak takođe postaviti iznad i oko vodovodnih cijevi.  Ispod kanalizacione cijevi isplanirati u projektovanom nagibu dna kanala.</w:t>
            </w:r>
          </w:p>
        </w:tc>
        <w:tc>
          <w:tcPr>
            <w:tcW w:w="1065" w:type="dxa"/>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115,00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Zatrpavanje pojedinih dionica rova van saobraćajnice i trotoara materijalom iz iskopa sa nabijanjem u slojevima. Prilikom zatrpavanja povesti računa da u rov ne dospiju krupni komadi kamena.</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105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46,00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784"/>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Nabavka,transport i ugradnja  šljunčanog materijala-jalovine za zatrpavanje rovova u trupu saobraćajnice i trotoarima. </w:t>
            </w:r>
            <w:r w:rsidRPr="0033131E">
              <w:rPr>
                <w:rFonts w:ascii="Century Gothic" w:eastAsia="Times New Roman" w:hAnsi="Century Gothic" w:cs="Arial"/>
                <w:sz w:val="20"/>
                <w:szCs w:val="20"/>
                <w:lang w:val="sr-Latn-ME"/>
              </w:rPr>
              <w:lastRenderedPageBreak/>
              <w:t>Zatrpavanje raditi u slojevima do max.40 cm sa  nabijanjem do potrebnog modula stišljivosti koji je definisan tipom saobraćajnice</w:t>
            </w:r>
          </w:p>
          <w:p w:rsidR="00194D5D" w:rsidRPr="0033131E" w:rsidRDefault="00194D5D" w:rsidP="00435E8D">
            <w:pPr>
              <w:spacing w:after="0" w:line="240" w:lineRule="auto"/>
              <w:jc w:val="both"/>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331,0 x 0,35 m3/ml</w:t>
            </w:r>
          </w:p>
        </w:tc>
        <w:tc>
          <w:tcPr>
            <w:tcW w:w="1065"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p>
        </w:tc>
        <w:tc>
          <w:tcPr>
            <w:tcW w:w="105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365"/>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115,85</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530"/>
        </w:trPr>
        <w:tc>
          <w:tcPr>
            <w:tcW w:w="77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Pr>
                <w:rFonts w:ascii="Century Gothic" w:eastAsia="Times New Roman" w:hAnsi="Century Gothic" w:cs="Arial"/>
                <w:b/>
                <w:sz w:val="20"/>
                <w:szCs w:val="20"/>
                <w:lang w:val="sr-Latn-ME"/>
              </w:rPr>
              <w:t>Ukupno</w:t>
            </w:r>
          </w:p>
        </w:tc>
        <w:tc>
          <w:tcPr>
            <w:tcW w:w="1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rPr>
                <w:rFonts w:ascii="Century Gothic" w:eastAsia="Times New Roman" w:hAnsi="Century Gothic" w:cs="Arial"/>
                <w:b/>
                <w:sz w:val="20"/>
                <w:szCs w:val="20"/>
                <w:lang w:val="sr-Latn-ME"/>
              </w:rPr>
            </w:pPr>
          </w:p>
          <w:p w:rsidR="00194D5D" w:rsidRPr="0033131E" w:rsidRDefault="00194D5D" w:rsidP="00435E8D">
            <w:pPr>
              <w:spacing w:after="0" w:line="240" w:lineRule="auto"/>
              <w:ind w:left="357"/>
              <w:rPr>
                <w:rFonts w:ascii="Century Gothic" w:eastAsia="Times New Roman" w:hAnsi="Century Gothic" w:cs="Arial"/>
                <w:b/>
                <w:sz w:val="20"/>
                <w:szCs w:val="20"/>
                <w:lang w:val="sr-Latn-ME"/>
              </w:rPr>
            </w:pPr>
          </w:p>
        </w:tc>
        <w:tc>
          <w:tcPr>
            <w:tcW w:w="8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rPr>
                <w:rFonts w:ascii="Century Gothic" w:eastAsia="Times New Roman" w:hAnsi="Century Gothic" w:cs="Arial"/>
                <w:b/>
                <w:sz w:val="20"/>
                <w:szCs w:val="20"/>
                <w:lang w:val="sr-Latn-ME"/>
              </w:rPr>
            </w:pPr>
          </w:p>
          <w:p w:rsidR="00194D5D" w:rsidRPr="0033131E" w:rsidRDefault="00194D5D" w:rsidP="00435E8D">
            <w:pPr>
              <w:spacing w:after="0" w:line="240" w:lineRule="auto"/>
              <w:rPr>
                <w:rFonts w:ascii="Century Gothic" w:eastAsia="Times New Roman" w:hAnsi="Century Gothic" w:cs="Arial"/>
                <w:b/>
                <w:sz w:val="20"/>
                <w:szCs w:val="20"/>
                <w:lang w:val="sr-Latn-ME"/>
              </w:rPr>
            </w:pPr>
          </w:p>
        </w:tc>
      </w:tr>
      <w:tr w:rsidR="00194D5D" w:rsidRPr="0033131E" w:rsidTr="00435E8D">
        <w:tblPrEx>
          <w:tblLook w:val="04A0" w:firstRow="1" w:lastRow="0" w:firstColumn="1" w:lastColumn="0" w:noHBand="0" w:noVBand="1"/>
        </w:tblPrEx>
        <w:trPr>
          <w:cantSplit/>
        </w:trPr>
        <w:tc>
          <w:tcPr>
            <w:tcW w:w="10758" w:type="dxa"/>
            <w:gridSpan w:val="11"/>
            <w:tcBorders>
              <w:top w:val="single" w:sz="4" w:space="0" w:color="auto"/>
              <w:left w:val="nil"/>
              <w:bottom w:val="single" w:sz="4" w:space="0" w:color="auto"/>
              <w:right w:val="nil"/>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blPrEx>
          <w:tblLook w:val="04A0" w:firstRow="1" w:lastRow="0" w:firstColumn="1" w:lastColumn="0" w:noHBand="0" w:noVBand="1"/>
        </w:tblPrEx>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 spoljni i unutrašnji transport i montaža vodovodnih Duktilnih i Pevg cijevi  prema projektu.</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se ugrađuju na prethodno pripremljenoj posteljici od pijeska ili pjeskovitog materijala u svemu prema detaljima datim u projektu i propisima za ovu vrstu radova. Jediničnom cijenom je obuhvaćen sav potreban rad i materijal, spojni materijal za potpunu i pravilnu montažu.</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Cijevi montirati prema uputstvu proizvođača. Sve komplet montirano i isprobano.</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Plaća se prema ml montirane i ispitane cijevi  i to:                </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880"/>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val="restart"/>
            <w:tcBorders>
              <w:top w:val="nil"/>
              <w:left w:val="single" w:sz="4" w:space="0" w:color="auto"/>
              <w:right w:val="single" w:sz="4" w:space="0" w:color="auto"/>
            </w:tcBorders>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mo ml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Duktilne cijevi DN 200 mm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Pevg cijevi DN 110 mm</w:t>
            </w:r>
          </w:p>
        </w:tc>
        <w:tc>
          <w:tcPr>
            <w:tcW w:w="1065"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m1</w:t>
            </w:r>
          </w:p>
        </w:tc>
        <w:tc>
          <w:tcPr>
            <w:tcW w:w="1050" w:type="dxa"/>
            <w:tcBorders>
              <w:top w:val="single" w:sz="4" w:space="0" w:color="auto"/>
              <w:left w:val="single" w:sz="4" w:space="0" w:color="auto"/>
              <w:bottom w:val="single" w:sz="4" w:space="0" w:color="auto"/>
              <w:right w:val="single" w:sz="4" w:space="0" w:color="auto"/>
            </w:tcBorders>
            <w:hideMark/>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275,00</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60,00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172"/>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Izvršiti ispitivanje montiranih vodovodnih cijevi  na probni pritisak prije zatrpavanje rova, a u svemu prema važećim propisima i uputstvu proizvođača cijevi.</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91"/>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335,00</w:t>
            </w: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5003"/>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3.</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,trasport i montaža duktilnih vodovodnih armatura za radne pritiske od 10 bara. U cijenu uračunati dihtunzi i šrafska roba.</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200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150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100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80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100 sa ugr.garnit.</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EV zasun     DN   80 sa ugr.garnit.</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200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150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100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MDK komad DN    80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Vazdušni ventil DN 80</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CS"/>
              </w:rPr>
              <w:t xml:space="preserve">- Nadzemni hidrant DN80  </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6</w:t>
            </w:r>
          </w:p>
          <w:p w:rsidR="00194D5D" w:rsidRPr="0033131E" w:rsidRDefault="00194D5D" w:rsidP="00435E8D">
            <w:pPr>
              <w:spacing w:after="0" w:line="240" w:lineRule="auto"/>
              <w:rPr>
                <w:rFonts w:ascii="Century Gothic" w:eastAsia="Times New Roman" w:hAnsi="Century Gothic" w:cs="Arial"/>
                <w:sz w:val="20"/>
                <w:szCs w:val="20"/>
                <w:lang w:val="sr-Latn-CS"/>
              </w:rPr>
            </w:pPr>
            <w:r>
              <w:rPr>
                <w:rFonts w:ascii="Century Gothic" w:eastAsia="Times New Roman" w:hAnsi="Century Gothic" w:cs="Arial"/>
                <w:sz w:val="20"/>
                <w:szCs w:val="20"/>
                <w:lang w:val="sr-Latn-CS"/>
              </w:rPr>
              <w:t xml:space="preserve">  </w:t>
            </w: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7</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995"/>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Borders>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 xml:space="preserve">Nabavka,transport i montaža vodovodnih armatura za radne pritiske od 10 bara. U cijenu komada uračunati potrebne dihtunge i šrafsku robu. </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bCs/>
                <w:sz w:val="20"/>
                <w:szCs w:val="20"/>
                <w:lang w:val="sr-Latn-ME"/>
              </w:rPr>
              <w:t>Obračun po komadu ugradjenog elementa:</w:t>
            </w: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blPrEx>
          <w:tblLook w:val="04A0" w:firstRow="1" w:lastRow="0" w:firstColumn="1" w:lastColumn="0" w:noHBand="0" w:noVBand="1"/>
        </w:tblPrEx>
        <w:trPr>
          <w:trHeight w:val="197"/>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Borders>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6"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bCs/>
                <w:sz w:val="20"/>
                <w:szCs w:val="20"/>
                <w:lang w:val="sr-Latn-ME"/>
              </w:rPr>
            </w:pPr>
          </w:p>
        </w:tc>
        <w:tc>
          <w:tcPr>
            <w:tcW w:w="106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50"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75"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024"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03" w:type="dxa"/>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35" w:type="dxa"/>
            <w:gridSpan w:val="2"/>
            <w:tcBorders>
              <w:top w:val="single" w:sz="4" w:space="0" w:color="auto"/>
              <w:left w:val="single" w:sz="4" w:space="0" w:color="auto"/>
              <w:bottom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gridBefore w:val="6"/>
          <w:gridAfter w:val="4"/>
          <w:wBefore w:w="7796" w:type="dxa"/>
          <w:wAfter w:w="2546" w:type="dxa"/>
          <w:trHeight w:val="1860"/>
          <w:hidden/>
        </w:trPr>
        <w:tc>
          <w:tcPr>
            <w:tcW w:w="416" w:type="dxa"/>
          </w:tcPr>
          <w:p w:rsidR="00194D5D" w:rsidRPr="0033131E" w:rsidRDefault="00194D5D" w:rsidP="00435E8D">
            <w:pPr>
              <w:spacing w:after="0" w:line="240" w:lineRule="auto"/>
              <w:rPr>
                <w:rFonts w:ascii="Century Gothic" w:eastAsia="Times New Roman" w:hAnsi="Century Gothic" w:cs="Times New Roman"/>
                <w:vanish/>
                <w:sz w:val="20"/>
                <w:szCs w:val="20"/>
                <w:lang w:val="en-AU"/>
              </w:rPr>
            </w:pPr>
          </w:p>
        </w:tc>
      </w:tr>
    </w:tbl>
    <w:p w:rsidR="00194D5D" w:rsidRDefault="00194D5D" w:rsidP="00C5600D"/>
    <w:tbl>
      <w:tblPr>
        <w:tblpPr w:leftFromText="180" w:rightFromText="180" w:vertAnchor="text" w:tblpX="-612" w:tblpY="1"/>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30"/>
        <w:gridCol w:w="3420"/>
        <w:gridCol w:w="1080"/>
        <w:gridCol w:w="990"/>
        <w:gridCol w:w="1260"/>
        <w:gridCol w:w="990"/>
        <w:gridCol w:w="810"/>
        <w:gridCol w:w="1110"/>
      </w:tblGrid>
      <w:tr w:rsidR="00194D5D" w:rsidRPr="0033131E" w:rsidTr="00435E8D">
        <w:trPr>
          <w:trHeight w:val="4249"/>
        </w:trPr>
        <w:tc>
          <w:tcPr>
            <w:tcW w:w="468" w:type="dxa"/>
            <w:tcBorders>
              <w:top w:val="single" w:sz="4" w:space="0" w:color="auto"/>
              <w:left w:val="single" w:sz="4" w:space="0" w:color="auto"/>
              <w:right w:val="single" w:sz="4" w:space="0" w:color="auto"/>
            </w:tcBorders>
            <w:shd w:val="clear" w:color="auto" w:fill="BFBFBF" w:themeFill="background1" w:themeFillShade="BF"/>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630" w:type="dxa"/>
            <w:tcBorders>
              <w:top w:val="single" w:sz="4" w:space="0" w:color="auto"/>
              <w:left w:val="single" w:sz="4" w:space="0" w:color="auto"/>
              <w:right w:val="single" w:sz="4" w:space="0" w:color="auto"/>
            </w:tcBorders>
          </w:tcPr>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342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200/200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200/100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200/  80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T komad DN 100/  80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Eu komad DN 200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Eu komad DN 150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 komad DN 200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  komad DN 100/500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  komad DN  80/500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  komad  DN 80/400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N    komad DN 80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FFR komad DN 200/150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FFK komad 45° DN200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MMA DN 200/100</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MMA DN 200/80</w:t>
            </w:r>
          </w:p>
          <w:p w:rsidR="00194D5D" w:rsidRPr="0033131E" w:rsidRDefault="00194D5D" w:rsidP="00435E8D">
            <w:pPr>
              <w:spacing w:after="0" w:line="240" w:lineRule="auto"/>
              <w:jc w:val="both"/>
              <w:rPr>
                <w:rFonts w:ascii="Century Gothic" w:eastAsia="Times New Roman" w:hAnsi="Century Gothic" w:cs="Arial"/>
                <w:bCs/>
                <w:sz w:val="20"/>
                <w:szCs w:val="20"/>
                <w:lang w:val="sr-Latn-CS"/>
              </w:rPr>
            </w:pPr>
            <w:r w:rsidRPr="0033131E">
              <w:rPr>
                <w:rFonts w:ascii="Century Gothic" w:eastAsia="Times New Roman" w:hAnsi="Century Gothic" w:cs="Arial"/>
                <w:b/>
                <w:sz w:val="20"/>
                <w:szCs w:val="20"/>
                <w:lang w:val="sr-Latn-CS"/>
              </w:rPr>
              <w:t xml:space="preserve">- </w:t>
            </w:r>
            <w:r w:rsidRPr="0033131E">
              <w:rPr>
                <w:rFonts w:ascii="Century Gothic" w:eastAsia="Times New Roman" w:hAnsi="Century Gothic" w:cs="Arial"/>
                <w:bCs/>
                <w:sz w:val="20"/>
                <w:szCs w:val="20"/>
                <w:lang w:val="sr-Latn-CS"/>
              </w:rPr>
              <w:t>Tuljak DN 110 sa let.prir. DN 100</w:t>
            </w:r>
          </w:p>
          <w:p w:rsidR="00194D5D" w:rsidRPr="0033131E" w:rsidRDefault="00194D5D" w:rsidP="00435E8D">
            <w:pPr>
              <w:spacing w:after="0" w:line="240" w:lineRule="auto"/>
              <w:jc w:val="both"/>
              <w:rPr>
                <w:rFonts w:ascii="Century Gothic" w:eastAsia="Times New Roman" w:hAnsi="Century Gothic" w:cs="Arial"/>
                <w:bCs/>
                <w:sz w:val="20"/>
                <w:szCs w:val="20"/>
                <w:lang w:val="sr-Latn-ME"/>
              </w:rPr>
            </w:pPr>
          </w:p>
        </w:tc>
        <w:tc>
          <w:tcPr>
            <w:tcW w:w="108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5</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         </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4</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2</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194D5D" w:rsidRPr="0033131E" w:rsidRDefault="00194D5D" w:rsidP="00435E8D">
            <w:pPr>
              <w:spacing w:after="0" w:line="240" w:lineRule="auto"/>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3</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CS"/>
              </w:rPr>
              <w:t xml:space="preserve">       6</w:t>
            </w:r>
          </w:p>
        </w:tc>
        <w:tc>
          <w:tcPr>
            <w:tcW w:w="126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99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81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1110" w:type="dxa"/>
            <w:tcBorders>
              <w:top w:val="single" w:sz="4" w:space="0" w:color="auto"/>
              <w:left w:val="single" w:sz="4" w:space="0" w:color="auto"/>
              <w:right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r>
      <w:tr w:rsidR="00194D5D" w:rsidRPr="0033131E" w:rsidTr="00435E8D">
        <w:tblPrEx>
          <w:tblLook w:val="0000" w:firstRow="0" w:lastRow="0" w:firstColumn="0" w:lastColumn="0" w:noHBand="0" w:noVBand="0"/>
        </w:tblPrEx>
        <w:trPr>
          <w:gridBefore w:val="1"/>
          <w:gridAfter w:val="7"/>
          <w:wBefore w:w="468" w:type="dxa"/>
          <w:wAfter w:w="9660" w:type="dxa"/>
          <w:trHeight w:val="3990"/>
          <w:hidden/>
        </w:trPr>
        <w:tc>
          <w:tcPr>
            <w:tcW w:w="630" w:type="dxa"/>
          </w:tcPr>
          <w:p w:rsidR="00194D5D" w:rsidRPr="0033131E" w:rsidRDefault="00194D5D" w:rsidP="00435E8D">
            <w:pPr>
              <w:spacing w:after="0" w:line="240" w:lineRule="auto"/>
              <w:rPr>
                <w:rFonts w:ascii="Century Gothic" w:eastAsia="Times New Roman" w:hAnsi="Century Gothic" w:cs="Times New Roman"/>
                <w:vanish/>
                <w:sz w:val="20"/>
                <w:szCs w:val="20"/>
                <w:lang w:val="en-AU"/>
              </w:rPr>
            </w:pPr>
          </w:p>
        </w:tc>
      </w:tr>
    </w:tbl>
    <w:p w:rsidR="00194D5D" w:rsidRPr="0033131E" w:rsidRDefault="00194D5D" w:rsidP="00194D5D">
      <w:pPr>
        <w:spacing w:after="0" w:line="240" w:lineRule="auto"/>
        <w:rPr>
          <w:rFonts w:ascii="Century Gothic" w:eastAsia="Times New Roman" w:hAnsi="Century Gothic" w:cs="Times New Roman"/>
          <w:vanish/>
          <w:sz w:val="20"/>
          <w:szCs w:val="20"/>
          <w:lang w:val="en-AU"/>
        </w:rPr>
      </w:pP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260"/>
        <w:gridCol w:w="990"/>
        <w:gridCol w:w="810"/>
        <w:gridCol w:w="1128"/>
      </w:tblGrid>
      <w:tr w:rsidR="00194D5D" w:rsidRPr="0033131E" w:rsidTr="00435E8D">
        <w:trPr>
          <w:trHeight w:val="3150"/>
        </w:trPr>
        <w:tc>
          <w:tcPr>
            <w:tcW w:w="450" w:type="dxa"/>
            <w:shd w:val="clear" w:color="auto" w:fill="BFBFBF" w:themeFill="background1" w:themeFillShade="BF"/>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5.</w:t>
            </w:r>
          </w:p>
        </w:tc>
        <w:tc>
          <w:tcPr>
            <w:tcW w:w="630" w:type="dxa"/>
            <w:vMerge w:val="restart"/>
            <w:tcBorders>
              <w:top w:val="nil"/>
            </w:tcBorders>
            <w:textDirection w:val="btLr"/>
          </w:tcPr>
          <w:p w:rsidR="00194D5D" w:rsidRPr="0033131E" w:rsidRDefault="00194D5D" w:rsidP="00435E8D">
            <w:pPr>
              <w:spacing w:after="0" w:line="240" w:lineRule="auto"/>
              <w:ind w:left="233" w:right="113"/>
              <w:jc w:val="both"/>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 transport i ugrađivanje liveno- gvozdenih penjalica tipa DIN 1212. Penjalice se ugrađuju na vertikalnom odstojanju od 25 cm naizmjenično smaknute po 5cm od vertikalne ose otvora. Kod monolitnih zidova koji se liju na licu mjesta, kao što je ovdje slučaj, penjalice se ugrađuju i fiksiraju u oplatu zida crpne stanice i revizionih silaza</w:t>
            </w:r>
          </w:p>
        </w:tc>
        <w:tc>
          <w:tcPr>
            <w:tcW w:w="108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c>
          <w:tcPr>
            <w:tcW w:w="1128" w:type="dxa"/>
            <w:tcBorders>
              <w:top w:val="single" w:sz="4" w:space="0" w:color="auto"/>
            </w:tcBorders>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30</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transport, i ugrađivanje liveno – gvozdenog teškog poklopca  svijetlog otvora  625mm. Ram poklopca se ugrađuje u armirano – betonsku ploču prema detalju iz ovog projekta, prije betoniranja armirano – betonske ploče.U jediničnu cijenu je uračunat poklopac sa ramom, kao i rad i materijal za nivelisanje i fiksiranje na mjestu ugrađivanja.</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60"/>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025"/>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priključka na postojećem cjevovodu DCI DN 150.U cijenu uračunato sječenje i obrada cijevi a fazonski komadi i armature su ušli u stavke 3 i 4. Takodje u cijenu ura</w:t>
            </w:r>
            <w:r>
              <w:rPr>
                <w:rFonts w:ascii="Century Gothic" w:eastAsia="Times New Roman" w:hAnsi="Century Gothic" w:cs="Arial"/>
                <w:sz w:val="20"/>
                <w:szCs w:val="20"/>
                <w:lang w:val="sr-Latn-ME"/>
              </w:rPr>
              <w:t>č</w:t>
            </w:r>
            <w:r w:rsidRPr="0033131E">
              <w:rPr>
                <w:rFonts w:ascii="Century Gothic" w:eastAsia="Times New Roman" w:hAnsi="Century Gothic" w:cs="Arial"/>
                <w:sz w:val="20"/>
                <w:szCs w:val="20"/>
                <w:lang w:val="sr-Latn-ME"/>
              </w:rPr>
              <w:t>unato zatvaranje cjevovoda radi montaže čvora.</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p>
          <w:p w:rsidR="00194D5D" w:rsidRPr="0033131E" w:rsidRDefault="00194D5D" w:rsidP="00435E8D">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226"/>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8.</w:t>
            </w:r>
          </w:p>
        </w:tc>
        <w:tc>
          <w:tcPr>
            <w:tcW w:w="630" w:type="dxa"/>
            <w:vMerge w:val="restart"/>
            <w:tcBorders>
              <w:top w:val="single" w:sz="4" w:space="0" w:color="auto"/>
            </w:tcBorders>
            <w:textDirection w:val="btLr"/>
          </w:tcPr>
          <w:p w:rsidR="00194D5D" w:rsidRPr="0033131E" w:rsidRDefault="00194D5D" w:rsidP="00435E8D">
            <w:pPr>
              <w:spacing w:after="0" w:line="240" w:lineRule="auto"/>
              <w:ind w:left="113" w:right="113"/>
              <w:rPr>
                <w:rFonts w:ascii="Century Gothic" w:eastAsia="Times New Roman" w:hAnsi="Century Gothic" w:cs="Arial"/>
                <w:sz w:val="20"/>
                <w:szCs w:val="20"/>
                <w:lang w:val="sr-Latn-ME"/>
              </w:rPr>
            </w:pPr>
            <w:r w:rsidRPr="0033131E">
              <w:rPr>
                <w:rFonts w:ascii="Century Gothic" w:eastAsia="Times New Roman" w:hAnsi="Century Gothic" w:cs="Times New Roman"/>
                <w:b/>
                <w:bCs/>
              </w:rPr>
              <w:t xml:space="preserve">                                                                       I. INSTALATERSKI RADOVI</w:t>
            </w: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p w:rsidR="00194D5D" w:rsidRPr="0033131E" w:rsidRDefault="00194D5D" w:rsidP="00435E8D">
            <w:pPr>
              <w:ind w:left="113" w:right="113"/>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Demontaža postojećeg vodovodnog čvora u privatnoj imovini radi njegove dislokacije. Postojeći elementi se montiraju u novom čvoru.</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97"/>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 demontiranog i ponovo montiranog elementa:</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T komad DN 200/150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T komad DN 200/100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EV zasun DN 200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EV zasun DN 150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EV zasun DN 100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 komad DN 200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E komad DN 150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Tuljak sa let.prir. DN 110/100</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Blinda – X komad DN 200</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890"/>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9.</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Sječenje i obrada postojećeg DCI cjevovoda DN200 mm radi formiranja novog čvora. U cijenu uračunato sječenje i obrada cijevi a fazonski komadi i armature su ušli u poziciju 8 a nedostajući elemanti u poz. 3 i 4. Takodje u cijenu uraunato zatvaranje cjevovoda radi montaže čvora.</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25"/>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256"/>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Ispiranje i dezinfekcija novog cjevovoda sa uzimanjem i obradom uzoraka vode radi dokazivanja hemijske i bakteriološke ispravnosti vode od strane ovlašćene institucije</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45"/>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ml</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ml</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331,00</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452"/>
        </w:trPr>
        <w:tc>
          <w:tcPr>
            <w:tcW w:w="7830" w:type="dxa"/>
            <w:gridSpan w:val="6"/>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r w:rsidRPr="0033131E">
              <w:rPr>
                <w:rFonts w:ascii="Century Gothic" w:eastAsia="Times New Roman" w:hAnsi="Century Gothic" w:cs="Arial"/>
                <w:b/>
                <w:bCs/>
                <w:sz w:val="20"/>
                <w:szCs w:val="20"/>
                <w:lang w:val="sr-Latn-ME"/>
              </w:rPr>
              <w:t xml:space="preserve">                                                    </w:t>
            </w:r>
            <w:r>
              <w:rPr>
                <w:rFonts w:ascii="Century Gothic" w:eastAsia="Times New Roman" w:hAnsi="Century Gothic" w:cs="Arial"/>
                <w:b/>
                <w:bCs/>
                <w:sz w:val="20"/>
                <w:szCs w:val="20"/>
                <w:lang w:val="sr-Latn-ME"/>
              </w:rPr>
              <w:t xml:space="preserve">                           Ukupno </w:t>
            </w:r>
          </w:p>
        </w:tc>
        <w:tc>
          <w:tcPr>
            <w:tcW w:w="990" w:type="dxa"/>
            <w:shd w:val="clear" w:color="auto" w:fill="BFBFBF" w:themeFill="background1" w:themeFillShade="BF"/>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ind w:left="462"/>
              <w:rPr>
                <w:rFonts w:ascii="Century Gothic" w:eastAsia="Times New Roman" w:hAnsi="Century Gothic" w:cs="Arial"/>
                <w:b/>
                <w:bCs/>
                <w:sz w:val="20"/>
                <w:szCs w:val="20"/>
                <w:lang w:val="sr-Latn-ME"/>
              </w:rPr>
            </w:pPr>
          </w:p>
        </w:tc>
        <w:tc>
          <w:tcPr>
            <w:tcW w:w="810" w:type="dxa"/>
            <w:shd w:val="clear" w:color="auto" w:fill="BFBFBF" w:themeFill="background1" w:themeFillShade="BF"/>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p>
        </w:tc>
        <w:tc>
          <w:tcPr>
            <w:tcW w:w="1128" w:type="dxa"/>
            <w:shd w:val="clear" w:color="auto" w:fill="BFBFBF" w:themeFill="background1" w:themeFillShade="BF"/>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p>
        </w:tc>
      </w:tr>
    </w:tbl>
    <w:p w:rsidR="00194D5D" w:rsidRPr="0033131E" w:rsidRDefault="00194D5D" w:rsidP="00194D5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b/>
          <w:sz w:val="20"/>
          <w:szCs w:val="20"/>
          <w:lang w:val="sr-Latn-ME"/>
        </w:rPr>
        <w:t xml:space="preserve">                                          </w:t>
      </w:r>
    </w:p>
    <w:p w:rsidR="00194D5D" w:rsidRPr="0033131E" w:rsidRDefault="00194D5D" w:rsidP="00194D5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w:t>
      </w: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260"/>
        <w:gridCol w:w="990"/>
        <w:gridCol w:w="810"/>
        <w:gridCol w:w="1128"/>
      </w:tblGrid>
      <w:tr w:rsidR="00194D5D" w:rsidRPr="0033131E" w:rsidTr="00435E8D">
        <w:tc>
          <w:tcPr>
            <w:tcW w:w="450" w:type="dxa"/>
            <w:shd w:val="clear" w:color="auto" w:fill="BFBFBF" w:themeFill="background1" w:themeFillShade="BF"/>
            <w:textDirection w:val="btLr"/>
          </w:tcPr>
          <w:p w:rsidR="00194D5D" w:rsidRPr="0033131E" w:rsidRDefault="00194D5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194D5D" w:rsidRPr="0033131E" w:rsidRDefault="00194D5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99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26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9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810"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28" w:type="dxa"/>
            <w:shd w:val="clear" w:color="auto" w:fill="BFBFBF" w:themeFill="background1" w:themeFillShade="BF"/>
            <w:vAlign w:val="center"/>
          </w:tcPr>
          <w:p w:rsidR="00194D5D" w:rsidRPr="0033131E" w:rsidRDefault="00194D5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bCs/>
                <w:sz w:val="20"/>
                <w:szCs w:val="20"/>
                <w:lang w:val="sr-Latn-ME"/>
              </w:rPr>
            </w:pPr>
            <w:r w:rsidRPr="0033131E">
              <w:rPr>
                <w:rFonts w:ascii="Century Gothic" w:eastAsia="Times New Roman" w:hAnsi="Century Gothic" w:cs="Arial"/>
                <w:bCs/>
                <w:sz w:val="20"/>
                <w:szCs w:val="20"/>
                <w:lang w:val="sr-Latn-ME"/>
              </w:rPr>
              <w:t>Nabavka materijala, transport, spravljanje, ugrađivanje i njega nabijenog betona MB  -20 u dno vodovodnih šahti. Radove izvesti prema važećim tehničkim propisima i uslovima za ovu vrstu radova.</w:t>
            </w:r>
          </w:p>
          <w:p w:rsidR="00194D5D" w:rsidRPr="0033131E" w:rsidRDefault="00194D5D" w:rsidP="00435E8D">
            <w:pPr>
              <w:spacing w:after="0" w:line="240" w:lineRule="auto"/>
              <w:jc w:val="both"/>
              <w:rPr>
                <w:rFonts w:ascii="Century Gothic" w:eastAsia="Times New Roman" w:hAnsi="Century Gothic" w:cs="Arial"/>
                <w:b/>
                <w:sz w:val="20"/>
                <w:szCs w:val="20"/>
                <w:lang w:val="sr-Latn-ME"/>
              </w:rPr>
            </w:pPr>
            <w:r w:rsidRPr="0033131E">
              <w:rPr>
                <w:rFonts w:ascii="Century Gothic" w:eastAsia="Times New Roman" w:hAnsi="Century Gothic" w:cs="Arial"/>
                <w:bCs/>
                <w:sz w:val="20"/>
                <w:szCs w:val="20"/>
                <w:lang w:val="sr-Latn-ME"/>
              </w:rPr>
              <w:t>Jedinačnom cijenom je obuhvaćen sav rad i materijal na izradi, nezi i ugrađivanju betona uključujući odgovarajuću oplatu</w:t>
            </w:r>
            <w:r w:rsidRPr="0033131E">
              <w:rPr>
                <w:rFonts w:ascii="Century Gothic" w:eastAsia="Times New Roman" w:hAnsi="Century Gothic" w:cs="Arial"/>
                <w:b/>
                <w:sz w:val="20"/>
                <w:szCs w:val="20"/>
                <w:lang w:val="sr-Latn-ME"/>
              </w:rPr>
              <w:t>.</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val="restart"/>
            <w:tcBorders>
              <w:top w:val="nil"/>
            </w:tcBorders>
            <w:textDirection w:val="btLr"/>
          </w:tcPr>
          <w:p w:rsidR="00194D5D" w:rsidRPr="0033131E" w:rsidRDefault="00194D5D" w:rsidP="00435E8D">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I. BETONSKI    I  ZIDARSKI    RADOVI</w:t>
            </w:r>
          </w:p>
        </w:tc>
        <w:tc>
          <w:tcPr>
            <w:tcW w:w="342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5.50</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materijala, transport, spravljanje i njega vodonepropusnog armiranog betona MB –30 za izradu zidova  vodovodnih šahti. Radove izvesti prema datim detaljima, važećim tehničkim propisima </w:t>
            </w:r>
            <w:r>
              <w:rPr>
                <w:rFonts w:ascii="Century Gothic" w:eastAsia="Times New Roman" w:hAnsi="Century Gothic" w:cs="Arial"/>
                <w:sz w:val="20"/>
                <w:szCs w:val="20"/>
                <w:lang w:val="sr-Latn-ME"/>
              </w:rPr>
              <w:t>i uslovima za ovu vrstu radova.</w:t>
            </w:r>
            <w:r w:rsidRPr="0033131E">
              <w:rPr>
                <w:rFonts w:ascii="Century Gothic" w:eastAsia="Times New Roman" w:hAnsi="Century Gothic" w:cs="Arial"/>
                <w:sz w:val="20"/>
                <w:szCs w:val="20"/>
                <w:lang w:val="sr-Latn-ME"/>
              </w:rPr>
              <w:t xml:space="preserve"> Jediničnom cijenom je obuhvaćen sav rad i materijal na izradi vodovodnih šahti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w:t>
            </w:r>
            <w:r w:rsidRPr="0033131E">
              <w:rPr>
                <w:rFonts w:ascii="Century Gothic" w:eastAsia="Times New Roman" w:hAnsi="Century Gothic" w:cs="Arial"/>
                <w:sz w:val="20"/>
                <w:szCs w:val="20"/>
                <w:lang w:val="sr-Latn-ME"/>
              </w:rPr>
              <w:lastRenderedPageBreak/>
              <w:t xml:space="preserve">skelu i slično. </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28,50</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3.</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Nabavka materijala, transport, spravljanje i njega vodonepropusnog armiranog betona MB –30 za izradu ploča vodovodnih šahti. Radove izvesti prema datim detaljima ,važećim tehničkim propisima i uslovima za ovu vrstu radova. Jediničnom cijenom je obuhvaćen sav rad i materijal na izradi  ploče uključujući sračunatu armaturu 60 kg/m</w:t>
            </w:r>
            <w:r w:rsidRPr="0033131E">
              <w:rPr>
                <w:rFonts w:ascii="Century Gothic" w:eastAsia="Times New Roman" w:hAnsi="Century Gothic" w:cs="Arial"/>
                <w:sz w:val="20"/>
                <w:szCs w:val="20"/>
                <w:vertAlign w:val="superscript"/>
                <w:lang w:val="sr-Latn-ME"/>
              </w:rPr>
              <w:t>3</w:t>
            </w:r>
            <w:r w:rsidRPr="0033131E">
              <w:rPr>
                <w:rFonts w:ascii="Century Gothic" w:eastAsia="Times New Roman" w:hAnsi="Century Gothic" w:cs="Arial"/>
                <w:sz w:val="20"/>
                <w:szCs w:val="20"/>
                <w:lang w:val="sr-Latn-ME"/>
              </w:rPr>
              <w:t xml:space="preserve"> betona oplatu betona i skelu</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218"/>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5,50</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32"/>
        </w:trPr>
        <w:tc>
          <w:tcPr>
            <w:tcW w:w="450" w:type="dxa"/>
            <w:shd w:val="clear" w:color="auto" w:fill="BFBFBF" w:themeFill="background1" w:themeFillShade="BF"/>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Rušenje postojeće vodovodne šahte sa utovarom </w:t>
            </w:r>
            <w:r w:rsidRPr="00DE7564">
              <w:rPr>
                <w:rFonts w:ascii="Century Gothic" w:eastAsia="Times New Roman" w:hAnsi="Century Gothic" w:cs="Arial"/>
                <w:sz w:val="20"/>
                <w:szCs w:val="20"/>
                <w:lang w:val="sr-Latn-ME"/>
              </w:rPr>
              <w:t xml:space="preserve">i odvozom na deponiju udaljenosti do 25km </w:t>
            </w:r>
            <w:r w:rsidRPr="0033131E">
              <w:rPr>
                <w:rFonts w:ascii="Century Gothic" w:eastAsia="Times New Roman" w:hAnsi="Century Gothic" w:cs="Arial"/>
                <w:sz w:val="20"/>
                <w:szCs w:val="20"/>
                <w:lang w:val="sr-Latn-ME"/>
              </w:rPr>
              <w:t>izlomljenih betonskih elemenata.</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Šahta je približnih unutrašnjih dimenzija 1,70 x 2,40 dubine do 2,0 m,</w:t>
            </w:r>
          </w:p>
          <w:p w:rsidR="00194D5D" w:rsidRPr="0033131E" w:rsidRDefault="00194D5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debljine zidova i ploče 20 cm.</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188"/>
        </w:trPr>
        <w:tc>
          <w:tcPr>
            <w:tcW w:w="45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630" w:type="dxa"/>
            <w:vMerge/>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342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Obračun po komadu </w:t>
            </w:r>
          </w:p>
        </w:tc>
        <w:tc>
          <w:tcPr>
            <w:tcW w:w="108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26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99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810"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c>
          <w:tcPr>
            <w:tcW w:w="1128" w:type="dxa"/>
          </w:tcPr>
          <w:p w:rsidR="00194D5D" w:rsidRPr="0033131E" w:rsidRDefault="00194D5D" w:rsidP="00435E8D">
            <w:pPr>
              <w:spacing w:after="0" w:line="240" w:lineRule="auto"/>
              <w:rPr>
                <w:rFonts w:ascii="Century Gothic" w:eastAsia="Times New Roman" w:hAnsi="Century Gothic" w:cs="Arial"/>
                <w:sz w:val="20"/>
                <w:szCs w:val="20"/>
                <w:lang w:val="sr-Latn-ME"/>
              </w:rPr>
            </w:pPr>
          </w:p>
        </w:tc>
      </w:tr>
      <w:tr w:rsidR="00194D5D" w:rsidRPr="0033131E" w:rsidTr="00435E8D">
        <w:trPr>
          <w:trHeight w:val="890"/>
        </w:trPr>
        <w:tc>
          <w:tcPr>
            <w:tcW w:w="7830" w:type="dxa"/>
            <w:gridSpan w:val="6"/>
            <w:tcBorders>
              <w:bottom w:val="single" w:sz="4" w:space="0" w:color="auto"/>
            </w:tcBorders>
          </w:tcPr>
          <w:p w:rsidR="00194D5D" w:rsidRPr="0033131E" w:rsidRDefault="00194D5D" w:rsidP="00435E8D">
            <w:pPr>
              <w:spacing w:after="0" w:line="240" w:lineRule="auto"/>
              <w:rPr>
                <w:rFonts w:ascii="Century Gothic" w:eastAsia="Times New Roman" w:hAnsi="Century Gothic" w:cs="Arial"/>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r w:rsidRPr="0033131E">
              <w:rPr>
                <w:rFonts w:ascii="Century Gothic" w:eastAsia="Times New Roman" w:hAnsi="Century Gothic" w:cs="Arial"/>
                <w:b/>
                <w:bCs/>
                <w:sz w:val="20"/>
                <w:szCs w:val="20"/>
                <w:lang w:val="sr-Latn-ME"/>
              </w:rPr>
              <w:t xml:space="preserve">                                         </w:t>
            </w:r>
            <w:r>
              <w:rPr>
                <w:rFonts w:ascii="Century Gothic" w:eastAsia="Times New Roman" w:hAnsi="Century Gothic" w:cs="Arial"/>
                <w:b/>
                <w:bCs/>
                <w:sz w:val="20"/>
                <w:szCs w:val="20"/>
                <w:lang w:val="sr-Latn-ME"/>
              </w:rPr>
              <w:t xml:space="preserve">                         </w:t>
            </w:r>
            <w:r w:rsidRPr="0033131E">
              <w:rPr>
                <w:rFonts w:ascii="Century Gothic" w:eastAsia="Times New Roman" w:hAnsi="Century Gothic" w:cs="Arial"/>
                <w:b/>
                <w:bCs/>
                <w:sz w:val="20"/>
                <w:szCs w:val="20"/>
                <w:lang w:val="sr-Latn-ME"/>
              </w:rPr>
              <w:t xml:space="preserve">  </w:t>
            </w:r>
            <w:r>
              <w:rPr>
                <w:rFonts w:ascii="Century Gothic" w:eastAsia="Times New Roman" w:hAnsi="Century Gothic" w:cs="Arial"/>
                <w:b/>
                <w:bCs/>
                <w:sz w:val="20"/>
                <w:szCs w:val="20"/>
                <w:lang w:val="sr-Latn-ME"/>
              </w:rPr>
              <w:t xml:space="preserve">         </w:t>
            </w:r>
            <w:r w:rsidRPr="0033131E">
              <w:rPr>
                <w:rFonts w:ascii="Century Gothic" w:eastAsia="Times New Roman" w:hAnsi="Century Gothic" w:cs="Arial"/>
                <w:b/>
                <w:bCs/>
                <w:sz w:val="20"/>
                <w:szCs w:val="20"/>
                <w:lang w:val="sr-Latn-ME"/>
              </w:rPr>
              <w:t>U</w:t>
            </w:r>
            <w:r>
              <w:rPr>
                <w:rFonts w:ascii="Century Gothic" w:eastAsia="Times New Roman" w:hAnsi="Century Gothic" w:cs="Arial"/>
                <w:b/>
                <w:bCs/>
                <w:sz w:val="20"/>
                <w:szCs w:val="20"/>
                <w:lang w:val="sr-Latn-ME"/>
              </w:rPr>
              <w:t xml:space="preserve">kupno           </w:t>
            </w:r>
          </w:p>
        </w:tc>
        <w:tc>
          <w:tcPr>
            <w:tcW w:w="990" w:type="dxa"/>
            <w:tcBorders>
              <w:bottom w:val="single" w:sz="4" w:space="0" w:color="auto"/>
            </w:tcBorders>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ind w:left="432"/>
              <w:rPr>
                <w:rFonts w:ascii="Century Gothic" w:eastAsia="Times New Roman" w:hAnsi="Century Gothic" w:cs="Arial"/>
                <w:b/>
                <w:bCs/>
                <w:sz w:val="20"/>
                <w:szCs w:val="20"/>
                <w:lang w:val="sr-Latn-ME"/>
              </w:rPr>
            </w:pPr>
          </w:p>
        </w:tc>
        <w:tc>
          <w:tcPr>
            <w:tcW w:w="810" w:type="dxa"/>
            <w:tcBorders>
              <w:bottom w:val="single" w:sz="4" w:space="0" w:color="auto"/>
            </w:tcBorders>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p>
        </w:tc>
        <w:tc>
          <w:tcPr>
            <w:tcW w:w="1128" w:type="dxa"/>
            <w:tcBorders>
              <w:bottom w:val="single" w:sz="4" w:space="0" w:color="auto"/>
            </w:tcBorders>
          </w:tcPr>
          <w:p w:rsidR="00194D5D" w:rsidRPr="0033131E" w:rsidRDefault="00194D5D" w:rsidP="00435E8D">
            <w:pPr>
              <w:rPr>
                <w:rFonts w:ascii="Century Gothic" w:eastAsia="Times New Roman" w:hAnsi="Century Gothic" w:cs="Arial"/>
                <w:b/>
                <w:bCs/>
                <w:sz w:val="20"/>
                <w:szCs w:val="20"/>
                <w:lang w:val="sr-Latn-ME"/>
              </w:rPr>
            </w:pPr>
          </w:p>
          <w:p w:rsidR="00194D5D" w:rsidRPr="0033131E" w:rsidRDefault="00194D5D" w:rsidP="00435E8D">
            <w:pPr>
              <w:spacing w:after="0" w:line="240" w:lineRule="auto"/>
              <w:rPr>
                <w:rFonts w:ascii="Century Gothic" w:eastAsia="Times New Roman" w:hAnsi="Century Gothic" w:cs="Arial"/>
                <w:b/>
                <w:bCs/>
                <w:sz w:val="20"/>
                <w:szCs w:val="20"/>
                <w:lang w:val="sr-Latn-ME"/>
              </w:rPr>
            </w:pPr>
          </w:p>
        </w:tc>
      </w:tr>
    </w:tbl>
    <w:p w:rsidR="00194D5D" w:rsidRDefault="00194D5D" w:rsidP="00C5600D"/>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110"/>
        <w:gridCol w:w="975"/>
        <w:gridCol w:w="975"/>
        <w:gridCol w:w="1128"/>
      </w:tblGrid>
      <w:tr w:rsidR="00D35120" w:rsidRPr="0033131E" w:rsidTr="00435E8D">
        <w:trPr>
          <w:trHeight w:val="350"/>
        </w:trPr>
        <w:tc>
          <w:tcPr>
            <w:tcW w:w="10758" w:type="dxa"/>
            <w:gridSpan w:val="9"/>
            <w:shd w:val="clear" w:color="auto" w:fill="FDE9D9" w:themeFill="accent6" w:themeFillTint="33"/>
          </w:tcPr>
          <w:p w:rsidR="00D35120" w:rsidRPr="0033131E" w:rsidRDefault="00D35120" w:rsidP="00435E8D">
            <w:pPr>
              <w:spacing w:after="0" w:line="240" w:lineRule="auto"/>
              <w:ind w:left="720" w:right="99"/>
              <w:jc w:val="both"/>
              <w:rPr>
                <w:rFonts w:ascii="Century Gothic" w:eastAsia="Times New Roman" w:hAnsi="Century Gothic" w:cs="Arial"/>
                <w:sz w:val="20"/>
                <w:szCs w:val="20"/>
                <w:lang w:val="sr-Latn-CS"/>
              </w:rPr>
            </w:pPr>
            <w:r w:rsidRPr="0033131E">
              <w:rPr>
                <w:rFonts w:ascii="Century Gothic" w:eastAsia="Times New Roman" w:hAnsi="Century Gothic" w:cs="Arial"/>
                <w:sz w:val="20"/>
                <w:szCs w:val="20"/>
                <w:lang w:val="sr-Latn-CS"/>
              </w:rPr>
              <w:t xml:space="preserve">                                                        </w:t>
            </w:r>
            <w:r w:rsidRPr="0033131E">
              <w:rPr>
                <w:rFonts w:ascii="Century Gothic" w:eastAsia="Times New Roman" w:hAnsi="Century Gothic" w:cs="Courier New"/>
                <w:b/>
                <w:sz w:val="24"/>
                <w:szCs w:val="24"/>
                <w:lang w:val="sr-Latn-CS"/>
              </w:rPr>
              <w:t xml:space="preserve"> ZAVRŠNI   RADOVI                                                                                                                        </w:t>
            </w:r>
          </w:p>
        </w:tc>
      </w:tr>
      <w:tr w:rsidR="00D35120" w:rsidRPr="0033131E" w:rsidTr="00435E8D">
        <w:trPr>
          <w:trHeight w:val="555"/>
        </w:trPr>
        <w:tc>
          <w:tcPr>
            <w:tcW w:w="450" w:type="dxa"/>
            <w:shd w:val="clear" w:color="auto" w:fill="BFBFBF" w:themeFill="background1" w:themeFillShade="BF"/>
            <w:textDirection w:val="btLr"/>
          </w:tcPr>
          <w:p w:rsidR="00D35120" w:rsidRPr="0033131E" w:rsidRDefault="00D35120"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D35120" w:rsidRPr="0033131E" w:rsidRDefault="00D35120"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Opis predmeta</w:t>
            </w:r>
          </w:p>
        </w:tc>
        <w:tc>
          <w:tcPr>
            <w:tcW w:w="3420" w:type="dxa"/>
            <w:shd w:val="clear" w:color="auto" w:fill="BFBFBF" w:themeFill="background1" w:themeFillShade="BF"/>
            <w:vAlign w:val="center"/>
          </w:tcPr>
          <w:p w:rsidR="00D35120" w:rsidRPr="0033131E" w:rsidRDefault="00D35120"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990" w:type="dxa"/>
            <w:shd w:val="clear" w:color="auto" w:fill="BFBFBF" w:themeFill="background1" w:themeFillShade="BF"/>
            <w:vAlign w:val="center"/>
          </w:tcPr>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110" w:type="dxa"/>
            <w:shd w:val="clear" w:color="auto" w:fill="BFBFBF" w:themeFill="background1" w:themeFillShade="BF"/>
            <w:vAlign w:val="center"/>
          </w:tcPr>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975" w:type="dxa"/>
            <w:shd w:val="clear" w:color="auto" w:fill="BFBFBF" w:themeFill="background1" w:themeFillShade="BF"/>
            <w:vAlign w:val="center"/>
          </w:tcPr>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75" w:type="dxa"/>
            <w:shd w:val="clear" w:color="auto" w:fill="BFBFBF" w:themeFill="background1" w:themeFillShade="BF"/>
            <w:vAlign w:val="center"/>
          </w:tcPr>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128" w:type="dxa"/>
            <w:shd w:val="clear" w:color="auto" w:fill="BFBFBF" w:themeFill="background1" w:themeFillShade="BF"/>
            <w:vAlign w:val="center"/>
          </w:tcPr>
          <w:p w:rsidR="00D35120" w:rsidRPr="0033131E" w:rsidRDefault="00D35120"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D35120" w:rsidRPr="0033131E" w:rsidTr="00435E8D">
        <w:trPr>
          <w:trHeight w:val="753"/>
        </w:trPr>
        <w:tc>
          <w:tcPr>
            <w:tcW w:w="450" w:type="dxa"/>
            <w:shd w:val="clear" w:color="auto" w:fill="BFBFBF" w:themeFill="background1" w:themeFillShade="BF"/>
          </w:tcPr>
          <w:p w:rsidR="00D35120" w:rsidRPr="0033131E" w:rsidRDefault="00D35120"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63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3420" w:type="dxa"/>
          </w:tcPr>
          <w:p w:rsidR="00D35120" w:rsidRPr="0033131E" w:rsidRDefault="00D35120" w:rsidP="00435E8D">
            <w:pPr>
              <w:spacing w:after="0" w:line="240" w:lineRule="auto"/>
              <w:jc w:val="cente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Čišćenje gradilišta na trasama izvodjenja radova sa uklanjanjem i </w:t>
            </w:r>
            <w:r w:rsidRPr="00F4515F">
              <w:rPr>
                <w:rFonts w:ascii="Century Gothic" w:eastAsia="Times New Roman" w:hAnsi="Century Gothic" w:cs="Arial"/>
                <w:sz w:val="20"/>
                <w:szCs w:val="20"/>
                <w:lang w:val="sr-Latn-ME"/>
              </w:rPr>
              <w:t xml:space="preserve">odvozom na deponiju udaljenosti do 25km šuta i ostalog otpadnog </w:t>
            </w:r>
            <w:r w:rsidRPr="0033131E">
              <w:rPr>
                <w:rFonts w:ascii="Century Gothic" w:eastAsia="Times New Roman" w:hAnsi="Century Gothic" w:cs="Arial"/>
                <w:sz w:val="20"/>
                <w:szCs w:val="20"/>
                <w:lang w:val="sr-Latn-ME"/>
              </w:rPr>
              <w:t>materijala</w:t>
            </w:r>
          </w:p>
          <w:p w:rsidR="00D35120" w:rsidRPr="0033131E" w:rsidRDefault="00D35120" w:rsidP="00435E8D">
            <w:pPr>
              <w:spacing w:after="0" w:line="240" w:lineRule="auto"/>
              <w:jc w:val="center"/>
              <w:rPr>
                <w:rFonts w:ascii="Century Gothic" w:eastAsia="Times New Roman" w:hAnsi="Century Gothic" w:cs="Arial"/>
                <w:sz w:val="20"/>
                <w:szCs w:val="20"/>
                <w:lang w:val="sr-Latn-ME"/>
              </w:rPr>
            </w:pPr>
          </w:p>
        </w:tc>
        <w:tc>
          <w:tcPr>
            <w:tcW w:w="108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9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111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1128"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r>
      <w:tr w:rsidR="00D35120" w:rsidRPr="0033131E" w:rsidTr="00435E8D">
        <w:trPr>
          <w:trHeight w:val="186"/>
        </w:trPr>
        <w:tc>
          <w:tcPr>
            <w:tcW w:w="450" w:type="dxa"/>
            <w:shd w:val="clear" w:color="auto" w:fill="BFBFBF" w:themeFill="background1" w:themeFillShade="BF"/>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63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3420" w:type="dxa"/>
          </w:tcPr>
          <w:p w:rsidR="00D35120" w:rsidRPr="0033131E" w:rsidRDefault="00D35120"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paušalno</w:t>
            </w:r>
          </w:p>
        </w:tc>
        <w:tc>
          <w:tcPr>
            <w:tcW w:w="1080" w:type="dxa"/>
          </w:tcPr>
          <w:p w:rsidR="00D35120" w:rsidRPr="0033131E" w:rsidRDefault="00D35120"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Paušal</w:t>
            </w:r>
          </w:p>
        </w:tc>
        <w:tc>
          <w:tcPr>
            <w:tcW w:w="990" w:type="dxa"/>
          </w:tcPr>
          <w:p w:rsidR="00D35120" w:rsidRPr="0033131E" w:rsidRDefault="00D35120"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11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1128"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r>
      <w:tr w:rsidR="00D35120" w:rsidRPr="0033131E" w:rsidTr="00435E8D">
        <w:trPr>
          <w:trHeight w:val="351"/>
        </w:trPr>
        <w:tc>
          <w:tcPr>
            <w:tcW w:w="450" w:type="dxa"/>
            <w:shd w:val="clear" w:color="auto" w:fill="BFBFBF" w:themeFill="background1" w:themeFillShade="BF"/>
          </w:tcPr>
          <w:p w:rsidR="00D35120" w:rsidRPr="0033131E" w:rsidRDefault="00D35120"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63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3420" w:type="dxa"/>
          </w:tcPr>
          <w:p w:rsidR="00D35120" w:rsidRPr="0033131E" w:rsidRDefault="00D35120"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Izrada elaborata izvedenog stanja svih hidrotehničkih instalacija. Elaborate u digitalnoj i analognoj formi sa svom atestnom dokumentacijom ugradjenog materijala predati investitoru.</w:t>
            </w:r>
          </w:p>
          <w:p w:rsidR="00D35120" w:rsidRPr="0033131E" w:rsidRDefault="00D35120" w:rsidP="00435E8D">
            <w:pPr>
              <w:spacing w:after="0" w:line="240" w:lineRule="auto"/>
              <w:jc w:val="both"/>
              <w:rPr>
                <w:rFonts w:ascii="Century Gothic" w:eastAsia="Times New Roman" w:hAnsi="Century Gothic" w:cs="Arial"/>
                <w:sz w:val="20"/>
                <w:szCs w:val="20"/>
                <w:lang w:val="sr-Latn-ME"/>
              </w:rPr>
            </w:pPr>
          </w:p>
        </w:tc>
        <w:tc>
          <w:tcPr>
            <w:tcW w:w="108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9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1110"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c>
          <w:tcPr>
            <w:tcW w:w="1128" w:type="dxa"/>
          </w:tcPr>
          <w:p w:rsidR="00D35120" w:rsidRPr="0033131E" w:rsidRDefault="00D35120" w:rsidP="00435E8D">
            <w:pPr>
              <w:spacing w:after="0" w:line="240" w:lineRule="auto"/>
              <w:rPr>
                <w:rFonts w:ascii="Century Gothic" w:eastAsia="Times New Roman" w:hAnsi="Century Gothic" w:cs="Arial"/>
                <w:sz w:val="20"/>
                <w:szCs w:val="20"/>
                <w:lang w:val="sr-Latn-ME"/>
              </w:rPr>
            </w:pPr>
          </w:p>
        </w:tc>
      </w:tr>
    </w:tbl>
    <w:p w:rsidR="00D35120" w:rsidRPr="0033131E" w:rsidRDefault="00D35120" w:rsidP="0024011D">
      <w:pPr>
        <w:spacing w:after="0" w:line="240" w:lineRule="auto"/>
        <w:jc w:val="both"/>
        <w:rPr>
          <w:rFonts w:ascii="Times New Roman" w:hAnsi="Times New Roman" w:cs="Times New Roman"/>
          <w:color w:val="000000"/>
          <w:sz w:val="24"/>
          <w:szCs w:val="24"/>
          <w:lang w:val="sr-Latn-CS"/>
        </w:rPr>
      </w:pPr>
    </w:p>
    <w:tbl>
      <w:tblPr>
        <w:tblpPr w:leftFromText="180" w:rightFromText="180" w:vertAnchor="page" w:horzAnchor="margin" w:tblpXSpec="center" w:tblpY="128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32"/>
        <w:gridCol w:w="3234"/>
        <w:gridCol w:w="1004"/>
        <w:gridCol w:w="886"/>
        <w:gridCol w:w="1005"/>
        <w:gridCol w:w="15"/>
        <w:gridCol w:w="1062"/>
        <w:gridCol w:w="976"/>
        <w:gridCol w:w="1546"/>
      </w:tblGrid>
      <w:tr w:rsidR="0024011D" w:rsidRPr="0033131E" w:rsidTr="00435E8D">
        <w:trPr>
          <w:cantSplit/>
          <w:trHeight w:val="540"/>
        </w:trPr>
        <w:tc>
          <w:tcPr>
            <w:tcW w:w="10818"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011D" w:rsidRPr="0033131E" w:rsidRDefault="0024011D" w:rsidP="00435E8D">
            <w:pPr>
              <w:spacing w:before="96" w:after="0" w:line="240" w:lineRule="auto"/>
              <w:ind w:left="630" w:hanging="252"/>
              <w:jc w:val="both"/>
              <w:rPr>
                <w:rFonts w:ascii="Century Gothic" w:eastAsia="Times New Roman" w:hAnsi="Century Gothic" w:cs="Arial"/>
                <w:sz w:val="24"/>
                <w:szCs w:val="24"/>
                <w:lang w:val="sr-Latn-ME"/>
              </w:rPr>
            </w:pPr>
            <w:r w:rsidRPr="0033131E">
              <w:rPr>
                <w:rFonts w:ascii="Century Gothic" w:eastAsia="Times New Roman" w:hAnsi="Century Gothic" w:cs="Arial"/>
                <w:sz w:val="24"/>
                <w:szCs w:val="24"/>
                <w:lang w:val="sr-Latn-ME"/>
              </w:rPr>
              <w:t xml:space="preserve">                                       1.</w:t>
            </w:r>
            <w:r w:rsidRPr="0033131E">
              <w:rPr>
                <w:rFonts w:ascii="Century Gothic" w:hAnsi="Century Gothic" w:cs="Times New Roman"/>
                <w:color w:val="000000"/>
                <w:sz w:val="20"/>
                <w:szCs w:val="20"/>
                <w:lang w:val="sr-Latn-CS"/>
              </w:rPr>
              <w:t xml:space="preserve"> </w:t>
            </w:r>
            <w:r w:rsidRPr="0033131E">
              <w:rPr>
                <w:rFonts w:ascii="Century Gothic" w:hAnsi="Century Gothic" w:cs="Times New Roman"/>
                <w:b/>
                <w:color w:val="000000"/>
                <w:lang w:val="sr-Latn-CS"/>
              </w:rPr>
              <w:t>INSTALACIJE  JAVNOG</w:t>
            </w:r>
            <w:r w:rsidRPr="0033131E">
              <w:rPr>
                <w:rFonts w:ascii="Century Gothic" w:hAnsi="Century Gothic" w:cs="Times New Roman"/>
                <w:b/>
                <w:color w:val="000000"/>
                <w:sz w:val="20"/>
                <w:szCs w:val="20"/>
                <w:lang w:val="sr-Latn-CS"/>
              </w:rPr>
              <w:t xml:space="preserve"> </w:t>
            </w:r>
            <w:r w:rsidRPr="0033131E">
              <w:rPr>
                <w:rFonts w:ascii="Century Gothic" w:hAnsi="Century Gothic" w:cs="Times New Roman"/>
                <w:b/>
                <w:color w:val="000000"/>
                <w:lang w:val="sr-Latn-CS"/>
              </w:rPr>
              <w:t>OSVJETLJENJA</w:t>
            </w:r>
          </w:p>
        </w:tc>
      </w:tr>
      <w:tr w:rsidR="0024011D" w:rsidRPr="0033131E" w:rsidTr="00435E8D">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24011D" w:rsidRPr="0033131E" w:rsidRDefault="0024011D" w:rsidP="00435E8D">
            <w:pPr>
              <w:spacing w:after="0" w:line="240" w:lineRule="auto"/>
              <w:ind w:left="113" w:right="113"/>
              <w:jc w:val="center"/>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Redni br.</w:t>
            </w:r>
          </w:p>
        </w:tc>
        <w:tc>
          <w:tcPr>
            <w:tcW w:w="532"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24011D" w:rsidRPr="0033131E" w:rsidRDefault="0024011D" w:rsidP="00435E8D">
            <w:pPr>
              <w:spacing w:after="0" w:line="240" w:lineRule="auto"/>
              <w:rPr>
                <w:rFonts w:ascii="Century Gothic" w:eastAsia="Times New Roman" w:hAnsi="Century Gothic" w:cstheme="minorHAnsi"/>
                <w:b/>
                <w:bCs/>
                <w:sz w:val="20"/>
                <w:szCs w:val="20"/>
              </w:rPr>
            </w:pPr>
            <w:r w:rsidRPr="0033131E">
              <w:rPr>
                <w:rFonts w:ascii="Century Gothic" w:eastAsia="Times New Roman" w:hAnsi="Century Gothic" w:cstheme="minorHAnsi"/>
                <w:b/>
                <w:bCs/>
                <w:sz w:val="20"/>
                <w:szCs w:val="20"/>
              </w:rPr>
              <w:t xml:space="preserve"> Opis predmeta</w:t>
            </w:r>
          </w:p>
        </w:tc>
        <w:tc>
          <w:tcPr>
            <w:tcW w:w="3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11D" w:rsidRPr="0033131E" w:rsidRDefault="0024011D" w:rsidP="00435E8D">
            <w:pPr>
              <w:spacing w:after="0" w:line="240" w:lineRule="auto"/>
              <w:jc w:val="center"/>
              <w:rPr>
                <w:rFonts w:ascii="Century Gothic" w:hAnsi="Century Gothic" w:cstheme="minorHAnsi"/>
                <w:b/>
                <w:bCs/>
                <w:sz w:val="20"/>
                <w:szCs w:val="20"/>
              </w:rPr>
            </w:pPr>
            <w:r w:rsidRPr="0033131E">
              <w:rPr>
                <w:rFonts w:ascii="Century Gothic" w:hAnsi="Century Gothic" w:cstheme="minorHAnsi"/>
                <w:b/>
                <w:bCs/>
                <w:sz w:val="20"/>
                <w:szCs w:val="20"/>
              </w:rPr>
              <w:t xml:space="preserve">Bitne karakteristike ponuđenog </w:t>
            </w:r>
          </w:p>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predmeta nabavke</w:t>
            </w:r>
          </w:p>
        </w:tc>
        <w:tc>
          <w:tcPr>
            <w:tcW w:w="1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Jedinica mjere</w:t>
            </w:r>
          </w:p>
        </w:tc>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t>Količine</w:t>
            </w:r>
          </w:p>
        </w:tc>
        <w:tc>
          <w:tcPr>
            <w:tcW w:w="10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rPr>
              <w:t>Jedinična</w:t>
            </w:r>
            <w:r w:rsidRPr="0033131E">
              <w:rPr>
                <w:rFonts w:ascii="Century Gothic" w:hAnsi="Century Gothic" w:cstheme="minorHAnsi"/>
                <w:b/>
                <w:bCs/>
                <w:sz w:val="20"/>
                <w:szCs w:val="20"/>
              </w:rPr>
              <w:br/>
              <w:t xml:space="preserve">cijena  bez PDV-a      </w:t>
            </w:r>
          </w:p>
        </w:tc>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eastAsia="Times New Roman" w:hAnsi="Century Gothic" w:cs="Times New Roman"/>
                <w:b/>
                <w:bCs/>
                <w:sz w:val="20"/>
                <w:szCs w:val="20"/>
              </w:rPr>
              <w:br/>
            </w:r>
            <w:r w:rsidRPr="0033131E">
              <w:rPr>
                <w:rFonts w:ascii="Century Gothic" w:hAnsi="Century Gothic" w:cstheme="minorHAnsi"/>
                <w:b/>
                <w:bCs/>
                <w:sz w:val="20"/>
                <w:szCs w:val="20"/>
                <w:lang w:val="it-IT"/>
              </w:rPr>
              <w:t xml:space="preserve"> Ukupan iznos bez PDV-a</w:t>
            </w:r>
          </w:p>
        </w:tc>
        <w:tc>
          <w:tcPr>
            <w:tcW w:w="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PDV</w:t>
            </w: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011D" w:rsidRPr="0033131E" w:rsidRDefault="0024011D" w:rsidP="00435E8D">
            <w:pPr>
              <w:spacing w:after="0" w:line="240" w:lineRule="auto"/>
              <w:jc w:val="center"/>
              <w:rPr>
                <w:rFonts w:ascii="Century Gothic" w:eastAsia="Times New Roman" w:hAnsi="Century Gothic" w:cs="Times New Roman"/>
                <w:b/>
                <w:bCs/>
                <w:sz w:val="20"/>
                <w:szCs w:val="20"/>
              </w:rPr>
            </w:pPr>
            <w:r w:rsidRPr="0033131E">
              <w:rPr>
                <w:rFonts w:ascii="Century Gothic" w:hAnsi="Century Gothic" w:cstheme="minorHAnsi"/>
                <w:b/>
                <w:bCs/>
                <w:sz w:val="20"/>
                <w:szCs w:val="20"/>
                <w:lang w:val="it-IT"/>
              </w:rPr>
              <w:t>Ukupan iznos sa PDV-om</w:t>
            </w:r>
          </w:p>
        </w:tc>
      </w:tr>
      <w:tr w:rsidR="0024011D" w:rsidRPr="0033131E" w:rsidTr="00435E8D">
        <w:trPr>
          <w:trHeight w:val="388"/>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w:t>
            </w:r>
          </w:p>
        </w:tc>
        <w:tc>
          <w:tcPr>
            <w:tcW w:w="532" w:type="dxa"/>
            <w:vMerge w:val="restart"/>
            <w:tcBorders>
              <w:left w:val="single" w:sz="4" w:space="0" w:color="auto"/>
              <w:right w:val="single" w:sz="4" w:space="0" w:color="auto"/>
            </w:tcBorders>
            <w:textDirection w:val="btLr"/>
          </w:tcPr>
          <w:p w:rsidR="0024011D" w:rsidRPr="0033131E" w:rsidRDefault="0024011D" w:rsidP="00435E8D">
            <w:pPr>
              <w:spacing w:after="0" w:line="240" w:lineRule="auto"/>
              <w:ind w:left="113" w:right="113"/>
              <w:rPr>
                <w:rFonts w:ascii="Century Gothic" w:eastAsia="Times New Roman" w:hAnsi="Century Gothic" w:cs="Times New Roman"/>
                <w:b/>
                <w:bCs/>
              </w:rPr>
            </w:pPr>
            <w:r w:rsidRPr="0033131E">
              <w:rPr>
                <w:rFonts w:ascii="Century Gothic" w:eastAsia="Times New Roman" w:hAnsi="Century Gothic" w:cs="Times New Roman"/>
                <w:b/>
                <w:bCs/>
              </w:rPr>
              <w:t xml:space="preserve">                </w:t>
            </w:r>
            <w:r>
              <w:rPr>
                <w:rFonts w:ascii="Century Gothic" w:eastAsia="Times New Roman" w:hAnsi="Century Gothic" w:cs="Times New Roman"/>
                <w:b/>
                <w:bCs/>
              </w:rPr>
              <w:t xml:space="preserve">         </w:t>
            </w:r>
            <w:r w:rsidRPr="0033131E">
              <w:rPr>
                <w:rFonts w:ascii="Century Gothic" w:eastAsia="Times New Roman" w:hAnsi="Century Gothic" w:cs="Times New Roman"/>
                <w:b/>
                <w:bCs/>
              </w:rPr>
              <w:t xml:space="preserve"> I. GRADJEVINSKI RADOVI</w:t>
            </w:r>
            <w:r>
              <w:rPr>
                <w:rFonts w:ascii="Century Gothic" w:eastAsia="Times New Roman" w:hAnsi="Century Gothic" w:cs="Times New Roman"/>
                <w:b/>
                <w:bCs/>
              </w:rPr>
              <w:t xml:space="preserve"> </w:t>
            </w: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bCs/>
                <w:sz w:val="20"/>
                <w:szCs w:val="20"/>
                <w:lang w:val="sr-Latn-ME"/>
              </w:rPr>
            </w:pPr>
            <w:r w:rsidRPr="0033131E">
              <w:rPr>
                <w:rFonts w:ascii="Century Gothic" w:hAnsi="Century Gothic" w:cs="Times New Roman"/>
                <w:color w:val="000000"/>
                <w:sz w:val="20"/>
                <w:szCs w:val="20"/>
              </w:rPr>
              <w:t>Pripremno – završni radovi.</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pausal</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1</w:t>
            </w:r>
          </w:p>
        </w:tc>
        <w:tc>
          <w:tcPr>
            <w:tcW w:w="1020"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82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w:t>
            </w: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hAnsi="Century Gothic" w:cs="Times New Roman"/>
                <w:color w:val="000000"/>
                <w:sz w:val="20"/>
                <w:szCs w:val="20"/>
              </w:rPr>
            </w:pPr>
            <w:r w:rsidRPr="0033131E">
              <w:rPr>
                <w:rFonts w:ascii="Century Gothic" w:hAnsi="Century Gothic" w:cs="Times New Roman"/>
                <w:color w:val="000000"/>
                <w:sz w:val="20"/>
                <w:szCs w:val="20"/>
              </w:rPr>
              <w:t xml:space="preserve">Obilježavanje trasa kablovskih vodova radi iskopa rova (prenošenje projektnog rješenja na teren).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hAnsi="Century Gothic" w:cs="Times New Roman"/>
                <w:color w:val="000000"/>
                <w:sz w:val="20"/>
                <w:szCs w:val="20"/>
              </w:rPr>
              <w:t>Ukupno za rad i materijal, računato za kompletnu trasu vodova dužine 280 m</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20"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169"/>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w:t>
            </w:r>
          </w:p>
        </w:tc>
        <w:tc>
          <w:tcPr>
            <w:tcW w:w="1020"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332"/>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3. </w:t>
            </w: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Obilježavanje stubnih mjesta projektovanog osvjetljenja (prenošenje projektnog rješenja na teren). Ose stubova se nalaze na udaljenosti 0,50 m od ivice kolovoza (u trotoaru).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mater</w:t>
            </w:r>
            <w:r>
              <w:rPr>
                <w:rFonts w:ascii="Century Gothic" w:eastAsia="Times New Roman" w:hAnsi="Century Gothic" w:cs="Arial"/>
                <w:sz w:val="20"/>
                <w:szCs w:val="20"/>
                <w:lang w:val="sr-Latn-ME"/>
              </w:rPr>
              <w:t>ijal, računato po stubnom mjestu:</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20"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7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komadu</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w:t>
            </w:r>
          </w:p>
        </w:tc>
        <w:tc>
          <w:tcPr>
            <w:tcW w:w="1020"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771"/>
        </w:trPr>
        <w:tc>
          <w:tcPr>
            <w:tcW w:w="558" w:type="dxa"/>
            <w:tcBorders>
              <w:top w:val="single" w:sz="4" w:space="0" w:color="auto"/>
              <w:left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w:t>
            </w: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Dvostrano rezanje i razbijanje betonskih površina radi iskopa kablovskog rova širine 0,4m, dužine 10m, sa uklanjanjem i </w:t>
            </w:r>
            <w:r w:rsidRPr="00B61D07">
              <w:rPr>
                <w:rFonts w:ascii="Century Gothic" w:eastAsia="Times New Roman" w:hAnsi="Century Gothic" w:cs="Arial"/>
                <w:sz w:val="20"/>
                <w:szCs w:val="20"/>
                <w:lang w:val="sr-Latn-ME"/>
              </w:rPr>
              <w:t xml:space="preserve">odvozom iskopa na deponiju udaljenosti do 25km. </w:t>
            </w:r>
            <w:r w:rsidRPr="0033131E">
              <w:rPr>
                <w:rFonts w:ascii="Century Gothic" w:eastAsia="Times New Roman" w:hAnsi="Century Gothic" w:cs="Arial"/>
                <w:sz w:val="20"/>
                <w:szCs w:val="20"/>
                <w:lang w:val="sr-Latn-ME"/>
              </w:rPr>
              <w:t>Podrazumijeva se dionica od NN bloka postojeće TS 10/0,4 kV do ulaska u trasu saobraćajnice za polaganje napojnog kabla OJR ormara instalacije javnog osvjetljenja.</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transport, računato po m2 površine</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20"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6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73"/>
        </w:trPr>
        <w:tc>
          <w:tcPr>
            <w:tcW w:w="558" w:type="dxa"/>
            <w:tcBorders>
              <w:top w:val="single" w:sz="4" w:space="0" w:color="auto"/>
              <w:left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2</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2</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4,00</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1572"/>
        </w:trPr>
        <w:tc>
          <w:tcPr>
            <w:tcW w:w="558" w:type="dxa"/>
            <w:tcBorders>
              <w:left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w:t>
            </w: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right w:val="single" w:sz="4" w:space="0" w:color="auto"/>
            </w:tcBorders>
            <w:hideMark/>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Mašinski iskop rova za slobodno polaganje napojnih kablovskih vodova OJR ormara i instalacije osvjetljenja (dimenzije: 0,40 x 0,80 x 280m za jedan kabal), bez obzira na kategoriju zemljišta. Dubina iskopa u svemu prema nacrtu, tehničkom opisu i tehničkim </w:t>
            </w:r>
            <w:r w:rsidRPr="0033131E">
              <w:rPr>
                <w:rFonts w:ascii="Century Gothic" w:eastAsia="Times New Roman" w:hAnsi="Century Gothic" w:cs="Arial"/>
                <w:sz w:val="20"/>
                <w:szCs w:val="20"/>
                <w:lang w:val="sr-Latn-ME"/>
              </w:rPr>
              <w:lastRenderedPageBreak/>
              <w:t xml:space="preserve">uslovima. Stranice rova zasijecati vertikalno. Iskopani materijal odbaciti minimalno 1,0m od ivice rova s jedne strane. Kameniti materijal odvojiti od zemljanog. Na mjestima gdje nema dovoljno prostora za odbacivanje materijala iskopani materijal odmah </w:t>
            </w:r>
            <w:r w:rsidRPr="0081590E">
              <w:rPr>
                <w:rFonts w:ascii="Century Gothic" w:eastAsia="Times New Roman" w:hAnsi="Century Gothic" w:cs="Arial"/>
                <w:sz w:val="20"/>
                <w:szCs w:val="20"/>
                <w:lang w:val="sr-Latn-ME"/>
              </w:rPr>
              <w:t>odvesti na deponiju do 25km radi nesmetanog</w:t>
            </w:r>
            <w:r w:rsidRPr="0033131E">
              <w:rPr>
                <w:rFonts w:ascii="Century Gothic" w:eastAsia="Times New Roman" w:hAnsi="Century Gothic" w:cs="Arial"/>
                <w:sz w:val="20"/>
                <w:szCs w:val="20"/>
                <w:lang w:val="sr-Latn-ME"/>
              </w:rPr>
              <w:t xml:space="preserve"> odvijanja saobraćaja i radova, što je uračunato u jediničnu cijenu stavke. Prilikom iskopa posebnu pažnju obratiti na postojeće podzemne i nadzemne instalacije, a iskop na tim mjestima izvesti prema uslovima uz saglasnost vlasnika instalacija.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iskopanog materijala u sraslom stanju, prema idealnom presjeku:</w:t>
            </w:r>
            <w:r w:rsidRPr="0033131E">
              <w:rPr>
                <w:rFonts w:ascii="Century Gothic" w:hAnsi="Century Gothic" w:cs="Times New Roman"/>
                <w:color w:val="000000"/>
                <w:sz w:val="20"/>
                <w:szCs w:val="20"/>
              </w:rPr>
              <w:t>280x0,8x0,4x0,9</w:t>
            </w:r>
          </w:p>
        </w:tc>
        <w:tc>
          <w:tcPr>
            <w:tcW w:w="1004" w:type="dxa"/>
            <w:tcBorders>
              <w:top w:val="single" w:sz="4" w:space="0" w:color="auto"/>
              <w:left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886"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80,64</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w:t>
            </w:r>
          </w:p>
        </w:tc>
        <w:tc>
          <w:tcPr>
            <w:tcW w:w="532" w:type="dxa"/>
            <w:vMerge/>
            <w:tcBorders>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Mašinski iskop rupa za temelje stubova - nosača svjetiljki, dimenzija 0,80 x 0,80 x 1,00 m (9 kom.), bez obzira na kategoriju zemljišta.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izvršenog iskopa:</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9x0,8x0,8x1,0</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val="restart"/>
            <w:tcBorders>
              <w:top w:val="nil"/>
              <w:left w:val="single" w:sz="4" w:space="0" w:color="auto"/>
              <w:right w:val="single" w:sz="4" w:space="0" w:color="auto"/>
            </w:tcBorders>
          </w:tcPr>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886"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5,76</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558"/>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7.</w:t>
            </w: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top w:val="nil"/>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Ručni iskop, proširenje i produbljenje rova (ručno). Ručni iskop izvesti na mjestima ukrštanja sa postojećim instalacijama i na pojedinim nepristupačnim dionicama trase. Na pojedinim mjestima i na saobraćajnim površinama, gdje prema procjeni nadzornog inženjera nema dovoljno prostora za odbacivanje materijala, iskopani materijal odmah odvesti </w:t>
            </w:r>
            <w:r w:rsidRPr="0081590E">
              <w:rPr>
                <w:rFonts w:ascii="Century Gothic" w:eastAsia="Times New Roman" w:hAnsi="Century Gothic" w:cs="Arial"/>
                <w:sz w:val="20"/>
                <w:szCs w:val="20"/>
                <w:lang w:val="sr-Latn-ME"/>
              </w:rPr>
              <w:t xml:space="preserve">na deponiju udaljenosti do 25km, radi nesmetanog odvijanja saobraćaja i radova </w:t>
            </w:r>
            <w:r w:rsidRPr="0033131E">
              <w:rPr>
                <w:rFonts w:ascii="Century Gothic" w:eastAsia="Times New Roman" w:hAnsi="Century Gothic" w:cs="Arial"/>
                <w:sz w:val="20"/>
                <w:szCs w:val="20"/>
                <w:lang w:val="sr-Latn-ME"/>
              </w:rPr>
              <w:t>što je uračunato u jediničnu</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cijenu stavke.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Ukupno za rad i transport, </w:t>
            </w:r>
            <w:r w:rsidRPr="0033131E">
              <w:rPr>
                <w:rFonts w:ascii="Century Gothic" w:eastAsia="Times New Roman" w:hAnsi="Century Gothic" w:cs="Arial"/>
                <w:sz w:val="20"/>
                <w:szCs w:val="20"/>
                <w:lang w:val="sr-Latn-ME"/>
              </w:rPr>
              <w:lastRenderedPageBreak/>
              <w:t>računato po 1m3 iskopanog materijala u sraslom stanju, prema idealnom presjeku,</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 zemljištu III kategorije: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280x0,8x0,4x0,07</w:t>
            </w:r>
            <w:r w:rsidRPr="0033131E">
              <w:rPr>
                <w:rFonts w:ascii="Century Gothic" w:eastAsia="Times New Roman" w:hAnsi="Century Gothic" w:cs="Arial"/>
                <w:sz w:val="20"/>
                <w:szCs w:val="20"/>
                <w:lang w:val="sr-Latn-ME"/>
              </w:rPr>
              <w:tab/>
            </w:r>
          </w:p>
        </w:tc>
        <w:tc>
          <w:tcPr>
            <w:tcW w:w="1004"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vertAlign w:val="superscript"/>
                <w:lang w:val="sr-Latn-ME"/>
              </w:rPr>
            </w:pPr>
          </w:p>
        </w:tc>
        <w:tc>
          <w:tcPr>
            <w:tcW w:w="886" w:type="dxa"/>
            <w:tcBorders>
              <w:top w:val="single" w:sz="4" w:space="0" w:color="auto"/>
              <w:left w:val="single" w:sz="4" w:space="0" w:color="auto"/>
              <w:bottom w:val="single" w:sz="4" w:space="0" w:color="auto"/>
              <w:right w:val="single" w:sz="4" w:space="0" w:color="auto"/>
            </w:tcBorders>
            <w:hideMark/>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91"/>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val="restart"/>
            <w:tcBorders>
              <w:top w:val="nil"/>
              <w:left w:val="single" w:sz="4" w:space="0" w:color="auto"/>
              <w:right w:val="single" w:sz="4" w:space="0" w:color="auto"/>
            </w:tcBorders>
            <w:textDirection w:val="btLr"/>
          </w:tcPr>
          <w:p w:rsidR="0024011D" w:rsidRPr="0033131E" w:rsidRDefault="0024011D" w:rsidP="00435E8D">
            <w:pPr>
              <w:ind w:left="113" w:right="113"/>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b/>
                <w:sz w:val="20"/>
                <w:szCs w:val="20"/>
                <w:lang w:val="sr-Latn-ME"/>
              </w:rPr>
              <w:t>I. GRADJEVINSKI RADOVI</w:t>
            </w: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p w:rsidR="0024011D" w:rsidRPr="0033131E" w:rsidRDefault="0024011D" w:rsidP="00435E8D">
            <w:pPr>
              <w:ind w:left="113" w:right="113"/>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w:t>
            </w:r>
            <w:r w:rsidRPr="0033131E">
              <w:rPr>
                <w:rFonts w:ascii="Century Gothic" w:eastAsia="Times New Roman" w:hAnsi="Century Gothic" w:cs="Arial"/>
                <w:sz w:val="20"/>
                <w:szCs w:val="20"/>
                <w:vertAlign w:val="superscript"/>
                <w:lang w:val="sr-Latn-ME"/>
              </w:rPr>
              <w:t>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6,27</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85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8.</w:t>
            </w: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Isto kao pod 7., samo u zemljištu IV kategorije.</w:t>
            </w:r>
          </w:p>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280x0,8x0,4x0,03</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2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w:t>
            </w:r>
            <w:r w:rsidRPr="0033131E">
              <w:rPr>
                <w:rFonts w:ascii="Century Gothic" w:eastAsia="Times New Roman" w:hAnsi="Century Gothic" w:cs="Arial"/>
                <w:sz w:val="20"/>
                <w:szCs w:val="20"/>
                <w:vertAlign w:val="superscript"/>
                <w:lang w:val="sr-Latn-ME"/>
              </w:rPr>
              <w:t>3</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hAnsi="Century Gothic" w:cs="Times New Roman"/>
                <w:color w:val="000000"/>
                <w:sz w:val="20"/>
                <w:szCs w:val="20"/>
              </w:rPr>
              <w:t xml:space="preserve">m3  </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2,69</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95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w:t>
            </w: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Default="0024011D" w:rsidP="00435E8D">
            <w:pPr>
              <w:spacing w:after="0" w:line="240" w:lineRule="auto"/>
              <w:jc w:val="both"/>
              <w:rPr>
                <w:rFonts w:ascii="Century Gothic" w:eastAsia="Times New Roman" w:hAnsi="Century Gothic" w:cs="Arial"/>
                <w:sz w:val="20"/>
                <w:szCs w:val="20"/>
                <w:lang w:val="sr-Latn-ME"/>
              </w:rPr>
            </w:pPr>
          </w:p>
          <w:p w:rsidR="0024011D" w:rsidRDefault="0024011D" w:rsidP="00435E8D">
            <w:pPr>
              <w:spacing w:after="0" w:line="240" w:lineRule="auto"/>
              <w:jc w:val="both"/>
              <w:rPr>
                <w:rFonts w:ascii="Century Gothic" w:eastAsia="Times New Roman" w:hAnsi="Century Gothic" w:cs="Arial"/>
                <w:sz w:val="20"/>
                <w:szCs w:val="20"/>
                <w:lang w:val="sr-Latn-ME"/>
              </w:rPr>
            </w:pP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Ručni iskop za temelj „NKRO“ („OJR“) ormara javne rasvjete. Iskop se vrši u zemljištu IV kategorije.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izvršenog iskopa (0,35 m3/ormaru):</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2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r w:rsidRPr="0033131E">
              <w:rPr>
                <w:rFonts w:ascii="Century Gothic" w:eastAsia="Times New Roman" w:hAnsi="Century Gothic" w:cs="Arial"/>
                <w:sz w:val="20"/>
                <w:szCs w:val="20"/>
                <w:lang w:val="sr-Latn-ME"/>
              </w:rPr>
              <w:tab/>
              <w:t xml:space="preserve"> </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0,35</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w:t>
            </w:r>
          </w:p>
        </w:tc>
        <w:tc>
          <w:tcPr>
            <w:tcW w:w="532" w:type="dxa"/>
            <w:vMerge/>
            <w:tcBorders>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Isporuka materijala i izrada betonskih temelja za stubove instalacije osvjetljenja. Temelji su dimenzija 0,80 x 0,80 x 1,00 m i izrađuju se od betona MB 30. Ose temelja </w:t>
            </w:r>
            <w:r w:rsidRPr="006C4CA6">
              <w:rPr>
                <w:rFonts w:ascii="Century Gothic" w:eastAsia="Times New Roman" w:hAnsi="Century Gothic" w:cs="Arial"/>
                <w:sz w:val="20"/>
                <w:szCs w:val="20"/>
                <w:lang w:val="sr-Latn-ME"/>
              </w:rPr>
              <w:t>stubova treba</w:t>
            </w:r>
            <w:r w:rsidRPr="0033131E">
              <w:rPr>
                <w:rFonts w:ascii="Century Gothic" w:eastAsia="Times New Roman" w:hAnsi="Century Gothic" w:cs="Arial"/>
                <w:sz w:val="20"/>
                <w:szCs w:val="20"/>
                <w:lang w:val="sr-Latn-ME"/>
              </w:rPr>
              <w:t xml:space="preserve"> da se nalaze na udaljenosti 0,50m od ivice kolovoza. Pri izradi temelja, ugraditi u temelje po jednu ili dvije PVC cijevi Ø 70mm, l = 1,00 m, za prolaz kabla u stub i iz stuba (stavka obuhvata i nabavku PVC cijevi). Cijevi se postavljaju pod uglom, od nivoa kabla u rovu do centra temelja, odnosno do centralnog otvora temeljne ploče stuba, a po pravcu napojnog voda. Pri izradi temelja, kroz temelj provući pocikovanu čeličnu traku Fe-Zn 25x4 mm (l = 2,0 m), radi povezivanja stuba sa uzemljivačem u rovu. Pri izradi temelja, ugraditi ankere stuba, pomoću šablona za njihovo centrisanje, dobijenog od proizvođača stuba. Gornja kota ploče temelja stuba treba da je 5 cm ispod kote </w:t>
            </w:r>
            <w:r w:rsidRPr="0033131E">
              <w:rPr>
                <w:rFonts w:ascii="Century Gothic" w:eastAsia="Times New Roman" w:hAnsi="Century Gothic" w:cs="Arial"/>
                <w:sz w:val="20"/>
                <w:szCs w:val="20"/>
                <w:lang w:val="sr-Latn-ME"/>
              </w:rPr>
              <w:lastRenderedPageBreak/>
              <w:t>trotoara. Pod stavkom se podrazumijeva po izradi trotoara premazivanje ploče i anker šarafa bitumenskom masom i ravnanje betonom do kote trotoara.</w:t>
            </w:r>
          </w:p>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nabavku materijala, transport i rad, računato po m3 ugrađenog betona:</w:t>
            </w:r>
          </w:p>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9x0,8x0,8x1,0</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72"/>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5,76</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486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11.</w:t>
            </w:r>
          </w:p>
        </w:tc>
        <w:tc>
          <w:tcPr>
            <w:tcW w:w="53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Isporuka materijala i izrada betonskog temelja slobodnostojećeg niskonaponskog kablovskog razvodnog ormara („OJR“). Dimenzije temelja prilagoditi tipu „OJR”. Izvode se od betona MB 25. Temelj izvesti tako da se omogući ulaz kablova u ormar kroz temelj i da temelj izlazi iz tla 20 cm. Računato sa 0,35 m3 betona po temelju. Stavka obuhvata nabavku i korišćenje oplate, kao i ugradnju postolja i ankera ormara.</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nabavku materijala, transport i rad, računato po izvedenom temelju</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7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kom</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kom</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 1</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3930"/>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12.</w:t>
            </w:r>
          </w:p>
        </w:tc>
        <w:tc>
          <w:tcPr>
            <w:tcW w:w="532" w:type="dxa"/>
            <w:vMerge w:val="restart"/>
            <w:tcBorders>
              <w:top w:val="single" w:sz="4" w:space="0" w:color="auto"/>
              <w:left w:val="single" w:sz="4" w:space="0" w:color="auto"/>
              <w:right w:val="single" w:sz="4" w:space="0" w:color="auto"/>
            </w:tcBorders>
            <w:textDirection w:val="btLr"/>
          </w:tcPr>
          <w:p w:rsidR="0024011D" w:rsidRPr="0033131E" w:rsidRDefault="0024011D" w:rsidP="00435E8D">
            <w:pPr>
              <w:spacing w:after="0" w:line="240" w:lineRule="auto"/>
              <w:ind w:left="113" w:right="113"/>
              <w:rPr>
                <w:rFonts w:ascii="Century Gothic" w:eastAsia="Times New Roman" w:hAnsi="Century Gothic" w:cs="Arial"/>
                <w:b/>
                <w:sz w:val="20"/>
                <w:szCs w:val="20"/>
                <w:lang w:val="sr-Latn-ME"/>
              </w:rPr>
            </w:pPr>
            <w:r w:rsidRPr="0033131E">
              <w:rPr>
                <w:rFonts w:ascii="Century Gothic" w:eastAsia="Times New Roman" w:hAnsi="Century Gothic" w:cs="Arial"/>
                <w:sz w:val="20"/>
                <w:szCs w:val="20"/>
                <w:lang w:val="sr-Latn-ME"/>
              </w:rPr>
              <w:t xml:space="preserve">  </w:t>
            </w:r>
            <w:r w:rsidRPr="0033131E">
              <w:rPr>
                <w:rFonts w:ascii="Century Gothic" w:eastAsia="Times New Roman" w:hAnsi="Century Gothic" w:cs="Arial"/>
                <w:b/>
                <w:sz w:val="20"/>
                <w:szCs w:val="20"/>
                <w:lang w:val="sr-Latn-ME"/>
              </w:rPr>
              <w:t xml:space="preserve"> I. GRADJEVINSKI RADOVI</w:t>
            </w:r>
            <w:r w:rsidRPr="0033131E">
              <w:rPr>
                <w:rFonts w:ascii="Century Gothic" w:eastAsia="Times New Roman" w:hAnsi="Century Gothic" w:cs="Arial"/>
                <w:sz w:val="20"/>
                <w:szCs w:val="20"/>
                <w:lang w:val="sr-Latn-ME"/>
              </w:rPr>
              <w:t xml:space="preserve">                                                                                                        </w:t>
            </w:r>
            <w:r>
              <w:rPr>
                <w:rFonts w:ascii="Century Gothic" w:eastAsia="Times New Roman" w:hAnsi="Century Gothic" w:cs="Arial"/>
                <w:b/>
                <w:sz w:val="20"/>
                <w:szCs w:val="20"/>
                <w:lang w:val="sr-Latn-ME"/>
              </w:rPr>
              <w:t xml:space="preserve">   </w:t>
            </w: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Nabavka, transport i izrada posteljice kablova od sitnog pijeska ili sitnozrnaste zemlje, granulacije do 4mm. Pri slobodnom polaganju kablova u rovu, prvo se razastire sloj sitnog pijeska debljine 10cm, a nakon polaganja kablova i drugi sloj pijeska debljine takođe 10cm. Nabijanje posteljice se izvodi isključivo ručno.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nabavku, transport i rad, računato po m3 posteljice:</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280x0,4x0,2</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2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22,4</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460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lastRenderedPageBreak/>
              <w:t>13.</w:t>
            </w: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Zatrpavanje kablovskih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sa pribavljanjem atesta zbijenosti tamponske podloge, računato po m3 iskopa:</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280x0,4x0,6</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m3</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67,2</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1905"/>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14.</w:t>
            </w: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Popravka razbijenih betonskih površina širine 0,4m, dužine 10m. Stavka podrazumijeva izradu armirano betonskog sloja debljine 20cm.</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i transport, računato po m2 popravljene površine:</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28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vMerge/>
            <w:tcBorders>
              <w:left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Obračun po m2</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m2</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4,0</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15.</w:t>
            </w:r>
          </w:p>
        </w:tc>
        <w:tc>
          <w:tcPr>
            <w:tcW w:w="532" w:type="dxa"/>
            <w:vMerge/>
            <w:tcBorders>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Uređenje zemljišta nakon obrade rovova sa planiranjem viška zemlje iz iskopa.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Ukupno za rad, računato po m3 planiranog iskopa:</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1,25x(280x0,4x0,47)</w:t>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65,8</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16.</w:t>
            </w:r>
          </w:p>
        </w:tc>
        <w:tc>
          <w:tcPr>
            <w:tcW w:w="53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Odvoz viška materijala do deponije</w:t>
            </w:r>
            <w:r>
              <w:rPr>
                <w:rFonts w:ascii="Century Gothic" w:eastAsia="Times New Roman" w:hAnsi="Century Gothic" w:cs="Arial"/>
                <w:sz w:val="20"/>
                <w:szCs w:val="20"/>
                <w:lang w:val="sr-Latn-ME"/>
              </w:rPr>
              <w:t xml:space="preserve"> </w:t>
            </w:r>
            <w:r w:rsidRPr="0033131E">
              <w:rPr>
                <w:rFonts w:ascii="Century Gothic" w:eastAsia="Times New Roman" w:hAnsi="Century Gothic" w:cs="Arial"/>
                <w:sz w:val="20"/>
                <w:szCs w:val="20"/>
                <w:lang w:val="sr-Latn-ME"/>
              </w:rPr>
              <w:t xml:space="preserve">.  </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 xml:space="preserve">Ukupno za rad i transport, računato </w:t>
            </w:r>
            <w:r w:rsidRPr="008671D8">
              <w:rPr>
                <w:rFonts w:ascii="Century Gothic" w:eastAsia="Times New Roman" w:hAnsi="Century Gothic" w:cs="Arial"/>
                <w:color w:val="000000" w:themeColor="text1"/>
                <w:sz w:val="20"/>
                <w:szCs w:val="20"/>
                <w:lang w:val="sr-Latn-ME"/>
              </w:rPr>
              <w:t xml:space="preserve">sa udaljenošću deponije do 25 km </w:t>
            </w:r>
            <w:r w:rsidRPr="0033131E">
              <w:rPr>
                <w:rFonts w:ascii="Century Gothic" w:eastAsia="Times New Roman" w:hAnsi="Century Gothic" w:cs="Arial"/>
                <w:sz w:val="20"/>
                <w:szCs w:val="20"/>
                <w:lang w:val="sr-Latn-ME"/>
              </w:rPr>
              <w:t>a plaća se po m3 viška iskopa:</w:t>
            </w:r>
          </w:p>
          <w:p w:rsidR="0024011D" w:rsidRPr="0033131E" w:rsidRDefault="0024011D" w:rsidP="00435E8D">
            <w:pPr>
              <w:spacing w:after="0" w:line="240" w:lineRule="auto"/>
              <w:jc w:val="both"/>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10% od iskopa</w:t>
            </w:r>
            <w:r w:rsidRPr="0033131E">
              <w:rPr>
                <w:rFonts w:ascii="Century Gothic" w:eastAsia="Times New Roman" w:hAnsi="Century Gothic" w:cs="Arial"/>
                <w:sz w:val="20"/>
                <w:szCs w:val="20"/>
                <w:lang w:val="sr-Latn-ME"/>
              </w:rPr>
              <w:tab/>
            </w: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m3</w:t>
            </w: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p>
          <w:p w:rsidR="0024011D" w:rsidRPr="0033131E" w:rsidRDefault="0024011D" w:rsidP="00435E8D">
            <w:pPr>
              <w:rPr>
                <w:rFonts w:ascii="Century Gothic" w:eastAsia="Times New Roman" w:hAnsi="Century Gothic" w:cs="Arial"/>
                <w:sz w:val="20"/>
                <w:szCs w:val="20"/>
                <w:lang w:val="sr-Latn-ME"/>
              </w:rPr>
            </w:pPr>
            <w:r w:rsidRPr="0033131E">
              <w:rPr>
                <w:rFonts w:ascii="Century Gothic" w:eastAsia="Times New Roman" w:hAnsi="Century Gothic" w:cs="Arial"/>
                <w:sz w:val="20"/>
                <w:szCs w:val="20"/>
                <w:lang w:val="sr-Latn-ME"/>
              </w:rPr>
              <w:t>15,</w:t>
            </w:r>
            <w:r>
              <w:rPr>
                <w:rFonts w:ascii="Century Gothic" w:eastAsia="Times New Roman" w:hAnsi="Century Gothic" w:cs="Arial"/>
                <w:sz w:val="20"/>
                <w:szCs w:val="20"/>
                <w:lang w:val="sr-Latn-ME"/>
              </w:rPr>
              <w:t>0</w:t>
            </w:r>
            <w:r w:rsidRPr="0033131E">
              <w:rPr>
                <w:rFonts w:ascii="Century Gothic" w:eastAsia="Times New Roman" w:hAnsi="Century Gothic" w:cs="Arial"/>
                <w:sz w:val="20"/>
                <w:szCs w:val="20"/>
                <w:lang w:val="sr-Latn-ME"/>
              </w:rPr>
              <w:t>7</w:t>
            </w: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917"/>
        </w:trPr>
        <w:tc>
          <w:tcPr>
            <w:tcW w:w="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532"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323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4"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88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05"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077" w:type="dxa"/>
            <w:gridSpan w:val="2"/>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tcPr>
          <w:p w:rsidR="0024011D" w:rsidRPr="0033131E" w:rsidRDefault="0024011D" w:rsidP="00435E8D">
            <w:pPr>
              <w:spacing w:after="0" w:line="240" w:lineRule="auto"/>
              <w:rPr>
                <w:rFonts w:ascii="Century Gothic" w:eastAsia="Times New Roman" w:hAnsi="Century Gothic" w:cs="Arial"/>
                <w:sz w:val="20"/>
                <w:szCs w:val="20"/>
                <w:lang w:val="sr-Latn-ME"/>
              </w:rPr>
            </w:pPr>
          </w:p>
        </w:tc>
      </w:tr>
      <w:tr w:rsidR="0024011D" w:rsidRPr="0033131E" w:rsidTr="00435E8D">
        <w:trPr>
          <w:trHeight w:val="350"/>
        </w:trPr>
        <w:tc>
          <w:tcPr>
            <w:tcW w:w="721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11D" w:rsidRPr="0033131E" w:rsidRDefault="0024011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p>
          <w:p w:rsidR="0024011D" w:rsidRPr="0033131E" w:rsidRDefault="0024011D" w:rsidP="00435E8D">
            <w:pPr>
              <w:spacing w:after="0" w:line="240" w:lineRule="auto"/>
              <w:rPr>
                <w:rFonts w:ascii="Century Gothic" w:eastAsia="Times New Roman" w:hAnsi="Century Gothic" w:cs="Arial"/>
                <w:b/>
                <w:sz w:val="20"/>
                <w:szCs w:val="20"/>
                <w:lang w:val="sr-Latn-ME"/>
              </w:rPr>
            </w:pPr>
            <w:r w:rsidRPr="0033131E">
              <w:rPr>
                <w:rFonts w:ascii="Century Gothic" w:eastAsia="Times New Roman" w:hAnsi="Century Gothic" w:cs="Arial"/>
                <w:b/>
                <w:sz w:val="20"/>
                <w:szCs w:val="20"/>
                <w:lang w:val="sr-Latn-ME"/>
              </w:rPr>
              <w:t xml:space="preserve">                                      </w:t>
            </w:r>
            <w:r>
              <w:rPr>
                <w:rFonts w:ascii="Century Gothic" w:eastAsia="Times New Roman" w:hAnsi="Century Gothic" w:cs="Arial"/>
                <w:b/>
                <w:sz w:val="20"/>
                <w:szCs w:val="20"/>
                <w:lang w:val="sr-Latn-ME"/>
              </w:rPr>
              <w:t xml:space="preserve">                                                             Ukupno</w:t>
            </w:r>
          </w:p>
        </w:tc>
        <w:tc>
          <w:tcPr>
            <w:tcW w:w="10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rPr>
                <w:rFonts w:ascii="Century Gothic" w:eastAsia="Times New Roman" w:hAnsi="Century Gothic" w:cs="Arial"/>
                <w:b/>
                <w:sz w:val="20"/>
                <w:szCs w:val="20"/>
                <w:lang w:val="sr-Latn-ME"/>
              </w:rPr>
            </w:pPr>
          </w:p>
          <w:p w:rsidR="0024011D" w:rsidRPr="0033131E" w:rsidRDefault="0024011D" w:rsidP="00435E8D">
            <w:pPr>
              <w:spacing w:after="0" w:line="240" w:lineRule="auto"/>
              <w:rPr>
                <w:rFonts w:ascii="Century Gothic" w:eastAsia="Times New Roman" w:hAnsi="Century Gothic" w:cs="Arial"/>
                <w:b/>
                <w:sz w:val="20"/>
                <w:szCs w:val="20"/>
                <w:lang w:val="sr-Latn-ME"/>
              </w:rPr>
            </w:pPr>
          </w:p>
        </w:tc>
        <w:tc>
          <w:tcPr>
            <w:tcW w:w="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rPr>
                <w:rFonts w:ascii="Century Gothic" w:eastAsia="Times New Roman" w:hAnsi="Century Gothic" w:cs="Arial"/>
                <w:b/>
                <w:sz w:val="20"/>
                <w:szCs w:val="20"/>
                <w:lang w:val="sr-Latn-ME"/>
              </w:rPr>
            </w:pPr>
          </w:p>
          <w:p w:rsidR="0024011D" w:rsidRPr="0033131E" w:rsidRDefault="0024011D" w:rsidP="00435E8D">
            <w:pPr>
              <w:spacing w:after="0" w:line="240" w:lineRule="auto"/>
              <w:rPr>
                <w:rFonts w:ascii="Century Gothic" w:eastAsia="Times New Roman" w:hAnsi="Century Gothic" w:cs="Arial"/>
                <w:b/>
                <w:sz w:val="20"/>
                <w:szCs w:val="20"/>
                <w:lang w:val="sr-Latn-ME"/>
              </w:rPr>
            </w:pP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11D" w:rsidRPr="0033131E" w:rsidRDefault="0024011D" w:rsidP="00435E8D">
            <w:pPr>
              <w:spacing w:after="0" w:line="240" w:lineRule="auto"/>
              <w:ind w:left="5592"/>
              <w:rPr>
                <w:rFonts w:ascii="Century Gothic" w:eastAsia="Times New Roman" w:hAnsi="Century Gothic" w:cs="Arial"/>
                <w:b/>
                <w:sz w:val="20"/>
                <w:szCs w:val="20"/>
                <w:lang w:val="sr-Latn-ME"/>
              </w:rPr>
            </w:pPr>
          </w:p>
        </w:tc>
      </w:tr>
    </w:tbl>
    <w:p w:rsidR="0024011D" w:rsidRPr="0033131E" w:rsidRDefault="0024011D" w:rsidP="0024011D">
      <w:pPr>
        <w:spacing w:after="0" w:line="240" w:lineRule="auto"/>
        <w:jc w:val="both"/>
        <w:rPr>
          <w:rFonts w:ascii="Century Gothic" w:eastAsia="Times New Roman" w:hAnsi="Century Gothic" w:cs="Courier New"/>
          <w:sz w:val="20"/>
          <w:szCs w:val="20"/>
          <w:lang w:val="sr-Latn-CS"/>
        </w:rPr>
      </w:pPr>
    </w:p>
    <w:p w:rsidR="00D35120" w:rsidRPr="0033131E" w:rsidRDefault="00D35120" w:rsidP="00D35120">
      <w:pPr>
        <w:spacing w:after="0" w:line="240" w:lineRule="auto"/>
        <w:ind w:left="630" w:hanging="252"/>
        <w:jc w:val="both"/>
        <w:rPr>
          <w:rFonts w:ascii="Times New Roman" w:hAnsi="Times New Roman" w:cs="Times New Roman"/>
          <w:color w:val="000000"/>
          <w:sz w:val="24"/>
          <w:szCs w:val="24"/>
          <w:lang w:val="sr-Latn-CS"/>
        </w:rPr>
      </w:pPr>
    </w:p>
    <w:p w:rsidR="00D35120" w:rsidRPr="0033131E" w:rsidRDefault="00D35120" w:rsidP="00D35120">
      <w:pPr>
        <w:spacing w:after="0" w:line="240" w:lineRule="auto"/>
        <w:ind w:left="630" w:hanging="252"/>
        <w:jc w:val="both"/>
        <w:rPr>
          <w:rFonts w:ascii="Times New Roman" w:hAnsi="Times New Roman" w:cs="Times New Roman"/>
          <w:color w:val="000000"/>
          <w:sz w:val="24"/>
          <w:szCs w:val="24"/>
          <w:lang w:val="sr-Latn-CS"/>
        </w:rPr>
      </w:pPr>
    </w:p>
    <w:p w:rsidR="00D35120" w:rsidRPr="0033131E" w:rsidRDefault="00D35120" w:rsidP="0024011D">
      <w:pPr>
        <w:spacing w:after="0" w:line="240" w:lineRule="auto"/>
        <w:jc w:val="both"/>
        <w:rPr>
          <w:rFonts w:ascii="Times New Roman" w:hAnsi="Times New Roman" w:cs="Times New Roman"/>
          <w:color w:val="000000"/>
          <w:sz w:val="24"/>
          <w:szCs w:val="24"/>
          <w:lang w:val="sr-Latn-CS"/>
        </w:rPr>
      </w:pPr>
    </w:p>
    <w:tbl>
      <w:tblPr>
        <w:tblStyle w:val="TableGrid12"/>
        <w:tblpPr w:leftFromText="180" w:rightFromText="180" w:vertAnchor="text" w:horzAnchor="margin" w:tblpXSpec="center" w:tblpY="-479"/>
        <w:tblW w:w="10800" w:type="dxa"/>
        <w:tblLayout w:type="fixed"/>
        <w:tblLook w:val="04A0" w:firstRow="1" w:lastRow="0" w:firstColumn="1" w:lastColumn="0" w:noHBand="0" w:noVBand="1"/>
      </w:tblPr>
      <w:tblGrid>
        <w:gridCol w:w="537"/>
        <w:gridCol w:w="522"/>
        <w:gridCol w:w="3284"/>
        <w:gridCol w:w="720"/>
        <w:gridCol w:w="1099"/>
        <w:gridCol w:w="1080"/>
        <w:gridCol w:w="994"/>
        <w:gridCol w:w="975"/>
        <w:gridCol w:w="1589"/>
      </w:tblGrid>
      <w:tr w:rsidR="00D35120" w:rsidRPr="00FE71FE" w:rsidTr="00435E8D">
        <w:trPr>
          <w:trHeight w:val="320"/>
        </w:trPr>
        <w:tc>
          <w:tcPr>
            <w:tcW w:w="10800" w:type="dxa"/>
            <w:gridSpan w:val="9"/>
            <w:shd w:val="clear" w:color="auto" w:fill="FDE9D9" w:themeFill="accent6" w:themeFillTint="33"/>
          </w:tcPr>
          <w:p w:rsidR="00D35120" w:rsidRPr="004B7343" w:rsidRDefault="00D35120" w:rsidP="00435E8D">
            <w:pP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lastRenderedPageBreak/>
              <w:t xml:space="preserve">                                                        2.  ELEKTROMONTAŽNI RADOVI</w:t>
            </w:r>
          </w:p>
        </w:tc>
      </w:tr>
      <w:tr w:rsidR="00D35120" w:rsidRPr="00FE71FE" w:rsidTr="00435E8D">
        <w:trPr>
          <w:trHeight w:val="320"/>
        </w:trPr>
        <w:tc>
          <w:tcPr>
            <w:tcW w:w="537" w:type="dxa"/>
            <w:shd w:val="clear" w:color="auto" w:fill="BFBFBF" w:themeFill="background1" w:themeFillShade="BF"/>
            <w:textDirection w:val="btLr"/>
          </w:tcPr>
          <w:p w:rsidR="00D35120" w:rsidRPr="003273E6" w:rsidRDefault="00D35120" w:rsidP="00435E8D">
            <w:pPr>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522" w:type="dxa"/>
            <w:shd w:val="clear" w:color="auto" w:fill="BFBFBF" w:themeFill="background1" w:themeFillShade="BF"/>
            <w:textDirection w:val="btLr"/>
            <w:vAlign w:val="center"/>
          </w:tcPr>
          <w:p w:rsidR="00D35120" w:rsidRPr="003273E6" w:rsidRDefault="00D35120" w:rsidP="00435E8D">
            <w:pP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 xml:space="preserve"> Opis predmeta</w:t>
            </w:r>
          </w:p>
        </w:tc>
        <w:tc>
          <w:tcPr>
            <w:tcW w:w="3284" w:type="dxa"/>
            <w:shd w:val="clear" w:color="auto" w:fill="BFBFBF" w:themeFill="background1" w:themeFillShade="BF"/>
            <w:vAlign w:val="center"/>
          </w:tcPr>
          <w:p w:rsidR="00D35120" w:rsidRPr="003273E6" w:rsidRDefault="00D35120" w:rsidP="00435E8D">
            <w:pPr>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720" w:type="dxa"/>
            <w:shd w:val="clear" w:color="auto" w:fill="BFBFBF" w:themeFill="background1" w:themeFillShade="BF"/>
            <w:textDirection w:val="btLr"/>
            <w:vAlign w:val="center"/>
          </w:tcPr>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1099" w:type="dxa"/>
            <w:shd w:val="clear" w:color="auto" w:fill="BFBFBF" w:themeFill="background1" w:themeFillShade="BF"/>
            <w:vAlign w:val="center"/>
          </w:tcPr>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080" w:type="dxa"/>
            <w:shd w:val="clear" w:color="auto" w:fill="BFBFBF" w:themeFill="background1" w:themeFillShade="BF"/>
            <w:vAlign w:val="center"/>
          </w:tcPr>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94" w:type="dxa"/>
            <w:shd w:val="clear" w:color="auto" w:fill="BFBFBF" w:themeFill="background1" w:themeFillShade="BF"/>
            <w:vAlign w:val="center"/>
          </w:tcPr>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75" w:type="dxa"/>
            <w:shd w:val="clear" w:color="auto" w:fill="BFBFBF" w:themeFill="background1" w:themeFillShade="BF"/>
            <w:vAlign w:val="center"/>
          </w:tcPr>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589" w:type="dxa"/>
            <w:shd w:val="clear" w:color="auto" w:fill="BFBFBF" w:themeFill="background1" w:themeFillShade="BF"/>
            <w:vAlign w:val="center"/>
          </w:tcPr>
          <w:p w:rsidR="00D35120" w:rsidRPr="003273E6" w:rsidRDefault="00D35120" w:rsidP="00435E8D">
            <w:pPr>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D35120" w:rsidRPr="00FE71FE" w:rsidTr="00435E8D">
        <w:trPr>
          <w:trHeight w:val="810"/>
        </w:trPr>
        <w:tc>
          <w:tcPr>
            <w:tcW w:w="537" w:type="dxa"/>
            <w:shd w:val="clear" w:color="auto" w:fill="BFBFBF" w:themeFill="background1" w:themeFillShade="BF"/>
          </w:tcPr>
          <w:p w:rsidR="00D35120" w:rsidRDefault="00D35120" w:rsidP="00435E8D">
            <w:pPr>
              <w:jc w:val="center"/>
              <w:rPr>
                <w:rFonts w:ascii="Century Gothic" w:eastAsia="Times New Roman" w:hAnsi="Century Gothic" w:cs="Times New Roman"/>
                <w:sz w:val="20"/>
                <w:szCs w:val="20"/>
              </w:rPr>
            </w:pPr>
          </w:p>
          <w:p w:rsidR="00D35120" w:rsidRDefault="00D35120" w:rsidP="00435E8D">
            <w:pPr>
              <w:jc w:val="center"/>
              <w:rPr>
                <w:rFonts w:ascii="Century Gothic" w:eastAsia="Times New Roman" w:hAnsi="Century Gothic" w:cs="Times New Roman"/>
                <w:sz w:val="20"/>
                <w:szCs w:val="20"/>
              </w:rPr>
            </w:pPr>
          </w:p>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522" w:type="dxa"/>
            <w:vMerge w:val="restart"/>
            <w:textDirection w:val="btLr"/>
            <w:hideMark/>
          </w:tcPr>
          <w:p w:rsidR="00D35120" w:rsidRPr="004B7343" w:rsidRDefault="00D35120" w:rsidP="00435E8D">
            <w:pPr>
              <w:ind w:left="113" w:right="113"/>
              <w:jc w:val="center"/>
              <w:rPr>
                <w:rFonts w:ascii="Century Gothic" w:eastAsia="Times New Roman" w:hAnsi="Century Gothic" w:cs="Times New Roman"/>
                <w:b/>
              </w:rPr>
            </w:pPr>
            <w:r w:rsidRPr="004B7343">
              <w:rPr>
                <w:rFonts w:ascii="Century Gothic" w:eastAsia="Times New Roman" w:hAnsi="Century Gothic" w:cs="Times New Roman"/>
                <w:b/>
              </w:rPr>
              <w:t>I.PRIPREMNI RADOVI</w:t>
            </w:r>
          </w:p>
        </w:tc>
        <w:tc>
          <w:tcPr>
            <w:tcW w:w="3284" w:type="dxa"/>
            <w:hideMark/>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polaganje napojnog kabla za napajanje «OJR» ormara javne rasvjete, tipa PP00 4x35 mm2 0</w:t>
            </w:r>
            <w:proofErr w:type="gramStart"/>
            <w:r w:rsidRPr="001F785C">
              <w:rPr>
                <w:rFonts w:ascii="Century Gothic" w:eastAsia="Times New Roman" w:hAnsi="Century Gothic" w:cs="Times New Roman"/>
                <w:sz w:val="18"/>
                <w:szCs w:val="18"/>
              </w:rPr>
              <w:t>,6</w:t>
            </w:r>
            <w:proofErr w:type="gramEnd"/>
            <w:r w:rsidRPr="001F785C">
              <w:rPr>
                <w:rFonts w:ascii="Century Gothic" w:eastAsia="Times New Roman" w:hAnsi="Century Gothic" w:cs="Times New Roman"/>
                <w:sz w:val="18"/>
                <w:szCs w:val="18"/>
              </w:rPr>
              <w:t>/1 kV od lokacije NN sklopnog bloka napojne trafostanice do priključka u ormar javne rasvjete. Ovom pozicijom je obuhvaćeno razvlačenje kabla, uvođenje kabla u «OJR» ormar (kroz otvor u temelju) i izrada strujnih veza na NN sklopnom bloku TS 10/0</w:t>
            </w:r>
            <w:proofErr w:type="gramStart"/>
            <w:r w:rsidRPr="001F785C">
              <w:rPr>
                <w:rFonts w:ascii="Century Gothic" w:eastAsia="Times New Roman" w:hAnsi="Century Gothic" w:cs="Times New Roman"/>
                <w:sz w:val="18"/>
                <w:szCs w:val="18"/>
              </w:rPr>
              <w:t>,4</w:t>
            </w:r>
            <w:proofErr w:type="gramEnd"/>
            <w:r w:rsidRPr="001F785C">
              <w:rPr>
                <w:rFonts w:ascii="Century Gothic" w:eastAsia="Times New Roman" w:hAnsi="Century Gothic" w:cs="Times New Roman"/>
                <w:sz w:val="18"/>
                <w:szCs w:val="18"/>
              </w:rPr>
              <w:t xml:space="preserve"> kV i «OJR» ormaru.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položenog kabla tipa:</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PP00 4x35 mm2, 0,6/1 kV</w:t>
            </w:r>
          </w:p>
        </w:tc>
        <w:tc>
          <w:tcPr>
            <w:tcW w:w="720" w:type="dxa"/>
            <w:noWrap/>
            <w:hideMark/>
          </w:tcPr>
          <w:p w:rsidR="00D35120" w:rsidRPr="001F785C" w:rsidRDefault="00D35120" w:rsidP="00435E8D">
            <w:pPr>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tcBorders>
              <w:top w:val="nil"/>
            </w:tcBorders>
            <w:hideMark/>
          </w:tcPr>
          <w:p w:rsidR="00D35120" w:rsidRPr="001F785C" w:rsidRDefault="00D35120" w:rsidP="00435E8D">
            <w:pPr>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30</w:t>
            </w:r>
          </w:p>
        </w:tc>
        <w:tc>
          <w:tcPr>
            <w:tcW w:w="1080" w:type="dxa"/>
            <w:tcBorders>
              <w:top w:val="nil"/>
            </w:tcBorders>
            <w:hideMark/>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540"/>
        </w:trPr>
        <w:tc>
          <w:tcPr>
            <w:tcW w:w="537" w:type="dxa"/>
            <w:shd w:val="clear" w:color="auto" w:fill="BFBFBF" w:themeFill="background1" w:themeFillShade="BF"/>
          </w:tcPr>
          <w:p w:rsidR="00D35120" w:rsidRDefault="00D35120" w:rsidP="00435E8D">
            <w:pPr>
              <w:jc w:val="center"/>
              <w:rPr>
                <w:rFonts w:ascii="Century Gothic" w:eastAsia="Times New Roman" w:hAnsi="Century Gothic" w:cs="Times New Roman"/>
                <w:sz w:val="20"/>
                <w:szCs w:val="20"/>
              </w:rPr>
            </w:pPr>
          </w:p>
          <w:p w:rsidR="00D35120" w:rsidRDefault="00D35120" w:rsidP="00435E8D">
            <w:pPr>
              <w:rPr>
                <w:rFonts w:ascii="Century Gothic" w:eastAsia="Times New Roman" w:hAnsi="Century Gothic" w:cs="Times New Roman"/>
                <w:sz w:val="20"/>
                <w:szCs w:val="20"/>
              </w:rPr>
            </w:pPr>
          </w:p>
          <w:p w:rsidR="00D35120" w:rsidRPr="00FE71FE" w:rsidRDefault="00D35120" w:rsidP="00435E8D">
            <w:pPr>
              <w:rPr>
                <w:rFonts w:ascii="Century Gothic" w:eastAsia="Times New Roman" w:hAnsi="Century Gothic" w:cs="Times New Roman"/>
                <w:sz w:val="20"/>
                <w:szCs w:val="20"/>
              </w:rPr>
            </w:pPr>
            <w:r w:rsidRPr="00FE71FE">
              <w:rPr>
                <w:rFonts w:ascii="Century Gothic" w:eastAsia="Times New Roman" w:hAnsi="Century Gothic" w:cs="Times New Roman"/>
                <w:sz w:val="20"/>
                <w:szCs w:val="20"/>
              </w:rPr>
              <w:t>2.</w:t>
            </w:r>
          </w:p>
        </w:tc>
        <w:tc>
          <w:tcPr>
            <w:tcW w:w="522" w:type="dxa"/>
            <w:vMerge/>
            <w:hideMark/>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Nabavka i montaža toploskupljajućih kablovskih završnica (sa papučicama sa zavrtnjima) za unutrašnju montažu, tipa EPKT 0031-L12 (za presjeke provodnika 25-70 mm2) za završetak napojnih kablova tipa PP00 4x35 mm2 na mjestu priključenja u »OJR« ormaru i NN sklopnom bloku napojne TS 10/0</w:t>
            </w:r>
            <w:proofErr w:type="gramStart"/>
            <w:r w:rsidRPr="001F785C">
              <w:rPr>
                <w:rFonts w:ascii="Century Gothic" w:eastAsia="Times New Roman" w:hAnsi="Century Gothic" w:cs="Times New Roman"/>
                <w:sz w:val="18"/>
                <w:szCs w:val="18"/>
              </w:rPr>
              <w:t>,4</w:t>
            </w:r>
            <w:proofErr w:type="gramEnd"/>
            <w:r w:rsidRPr="001F785C">
              <w:rPr>
                <w:rFonts w:ascii="Century Gothic" w:eastAsia="Times New Roman" w:hAnsi="Century Gothic" w:cs="Times New Roman"/>
                <w:sz w:val="18"/>
                <w:szCs w:val="18"/>
              </w:rPr>
              <w:t xml:space="preserve"> kV, kao i napojnih kablova instalacije osvjetljenja tipa PP00 4x25 mm2 na mjestu priključenja u »OJR« ormaru, proizvod “TE connectivity - Raychem” </w:t>
            </w:r>
            <w:r w:rsidRPr="0081590E">
              <w:rPr>
                <w:rFonts w:ascii="Century Gothic" w:eastAsia="Times New Roman" w:hAnsi="Century Gothic" w:cs="Times New Roman"/>
                <w:sz w:val="18"/>
                <w:szCs w:val="18"/>
              </w:rPr>
              <w:t xml:space="preserve">ili ekvivalent. Pod stavkom se </w:t>
            </w:r>
            <w:r w:rsidRPr="001F785C">
              <w:rPr>
                <w:rFonts w:ascii="Century Gothic" w:eastAsia="Times New Roman" w:hAnsi="Century Gothic" w:cs="Times New Roman"/>
                <w:sz w:val="18"/>
                <w:szCs w:val="18"/>
              </w:rPr>
              <w:t>podrazumijeva komplet montaža kablovskih završnica sa povezivanjem na niskonaponske sabirnice “OJR” ormara i NN sklopnog bloka napojne trafostanice.</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završnici:</w:t>
            </w:r>
          </w:p>
        </w:tc>
        <w:tc>
          <w:tcPr>
            <w:tcW w:w="720" w:type="dxa"/>
            <w:noWrap/>
            <w:hideMark/>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hideMark/>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1080"/>
        </w:trPr>
        <w:tc>
          <w:tcPr>
            <w:tcW w:w="537" w:type="dxa"/>
            <w:shd w:val="clear" w:color="auto" w:fill="BFBFBF" w:themeFill="background1" w:themeFillShade="BF"/>
          </w:tcPr>
          <w:p w:rsidR="00D35120" w:rsidRDefault="00D35120" w:rsidP="00435E8D">
            <w:pPr>
              <w:jc w:val="center"/>
              <w:rPr>
                <w:rFonts w:ascii="Century Gothic" w:eastAsia="Times New Roman" w:hAnsi="Century Gothic" w:cs="Times New Roman"/>
                <w:sz w:val="20"/>
                <w:szCs w:val="20"/>
              </w:rPr>
            </w:pPr>
          </w:p>
          <w:p w:rsidR="00D35120" w:rsidRDefault="00D35120" w:rsidP="00435E8D">
            <w:pPr>
              <w:rPr>
                <w:rFonts w:ascii="Century Gothic" w:eastAsia="Times New Roman" w:hAnsi="Century Gothic" w:cs="Times New Roman"/>
                <w:sz w:val="20"/>
                <w:szCs w:val="20"/>
              </w:rPr>
            </w:pPr>
          </w:p>
          <w:p w:rsidR="00D35120" w:rsidRPr="000F5955" w:rsidRDefault="00D35120" w:rsidP="00435E8D">
            <w:pP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3.</w:t>
            </w:r>
          </w:p>
        </w:tc>
        <w:tc>
          <w:tcPr>
            <w:tcW w:w="522" w:type="dxa"/>
            <w:vMerge/>
            <w:hideMark/>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polaganje napojnog kabla instalacije javnog osvjetljenja tipa PP00 4x25 mm2, 0</w:t>
            </w:r>
            <w:proofErr w:type="gramStart"/>
            <w:r w:rsidRPr="001F785C">
              <w:rPr>
                <w:rFonts w:ascii="Century Gothic" w:eastAsia="Times New Roman" w:hAnsi="Century Gothic" w:cs="Times New Roman"/>
                <w:sz w:val="18"/>
                <w:szCs w:val="18"/>
              </w:rPr>
              <w:t>,6</w:t>
            </w:r>
            <w:proofErr w:type="gramEnd"/>
            <w:r w:rsidRPr="001F785C">
              <w:rPr>
                <w:rFonts w:ascii="Century Gothic" w:eastAsia="Times New Roman" w:hAnsi="Century Gothic" w:cs="Times New Roman"/>
                <w:sz w:val="18"/>
                <w:szCs w:val="18"/>
              </w:rPr>
              <w:t xml:space="preserve">/1 kV u pripremljeni kablovski rov, kroz položene kablovice i kroz </w:t>
            </w:r>
            <w:r w:rsidRPr="001F785C">
              <w:rPr>
                <w:rFonts w:ascii="Century Gothic" w:eastAsia="Times New Roman" w:hAnsi="Century Gothic" w:cs="Times New Roman"/>
                <w:sz w:val="18"/>
                <w:szCs w:val="18"/>
              </w:rPr>
              <w:lastRenderedPageBreak/>
              <w:t xml:space="preserve">temelje stubova. Stavka obuhvata razvlačenje kabla, njegovo </w:t>
            </w:r>
            <w:r>
              <w:rPr>
                <w:rFonts w:ascii="Century Gothic" w:eastAsia="Times New Roman" w:hAnsi="Century Gothic" w:cs="Times New Roman"/>
                <w:sz w:val="18"/>
                <w:szCs w:val="18"/>
              </w:rPr>
              <w:t>uv</w:t>
            </w:r>
            <w:r w:rsidRPr="001F785C">
              <w:rPr>
                <w:rFonts w:ascii="Century Gothic" w:eastAsia="Times New Roman" w:hAnsi="Century Gothic" w:cs="Times New Roman"/>
                <w:sz w:val="18"/>
                <w:szCs w:val="18"/>
              </w:rPr>
              <w:t xml:space="preserve">ođenje u stubove (kroz PVC cijevi), kao i povezivanje na priključnim pločama stubova. Prilikom prikopčavanja kablova na priključne ploče potrebno je voditi računa o ravnomjernom rasporedu opterećenja na sve tri faze.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položenog kabla (prije nabavke kabla provjeriti dužinu nakon obilježavanja trase kabla i stubnih mjesta instalacije javnog osvjetljenja), a plaća se po dužnom metru položenog kabla tipa:</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PP00 4x25 mm2, 0,6/1 kV</w:t>
            </w:r>
            <w:r w:rsidRPr="001F785C">
              <w:rPr>
                <w:rFonts w:ascii="Century Gothic" w:eastAsia="Times New Roman" w:hAnsi="Century Gothic" w:cs="Times New Roman"/>
                <w:sz w:val="18"/>
                <w:szCs w:val="18"/>
              </w:rPr>
              <w:tab/>
            </w:r>
          </w:p>
        </w:tc>
        <w:tc>
          <w:tcPr>
            <w:tcW w:w="720" w:type="dxa"/>
            <w:noWrap/>
            <w:hideMark/>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m1</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303</w:t>
            </w:r>
          </w:p>
        </w:tc>
        <w:tc>
          <w:tcPr>
            <w:tcW w:w="1080" w:type="dxa"/>
            <w:hideMark/>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540"/>
        </w:trPr>
        <w:tc>
          <w:tcPr>
            <w:tcW w:w="537" w:type="dxa"/>
            <w:shd w:val="clear" w:color="auto" w:fill="BFBFBF" w:themeFill="background1" w:themeFillShade="BF"/>
          </w:tcPr>
          <w:p w:rsidR="00D35120" w:rsidRDefault="00D35120" w:rsidP="00435E8D">
            <w:pPr>
              <w:rPr>
                <w:rFonts w:ascii="Century Gothic" w:eastAsia="Times New Roman" w:hAnsi="Century Gothic" w:cs="Times New Roman"/>
                <w:sz w:val="20"/>
                <w:szCs w:val="20"/>
              </w:rPr>
            </w:pPr>
          </w:p>
          <w:p w:rsidR="00D35120" w:rsidRPr="00FE71FE" w:rsidRDefault="00D35120" w:rsidP="00435E8D">
            <w:pPr>
              <w:rPr>
                <w:rFonts w:ascii="Century Gothic" w:eastAsia="Times New Roman" w:hAnsi="Century Gothic" w:cs="Times New Roman"/>
                <w:sz w:val="20"/>
                <w:szCs w:val="20"/>
              </w:rPr>
            </w:pPr>
            <w:r>
              <w:rPr>
                <w:rFonts w:ascii="Century Gothic" w:eastAsia="Times New Roman" w:hAnsi="Century Gothic" w:cs="Times New Roman"/>
                <w:sz w:val="20"/>
                <w:szCs w:val="20"/>
              </w:rPr>
              <w:t>4.</w:t>
            </w:r>
          </w:p>
        </w:tc>
        <w:tc>
          <w:tcPr>
            <w:tcW w:w="522" w:type="dxa"/>
            <w:vMerge/>
            <w:hideMark/>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Snimanje tačnog položaja položenog napojnog kabla i izvedenih stubnih mjesta uličnog osvjetljenja, izrada katastarske situacije i njena predaja (nakon tehničkog prijema) Investitoru. Na situaciji naznačiti sva mjesta ukrštanja, paralelnog vođenja ili približavanja napojnih vodova drugim podzemnim infrastrukturnim objektima, mjesta provlačenja napojnih vodova kroz kablovice i sl.</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za kompletnu trasu voda dužine 280m:</w:t>
            </w:r>
          </w:p>
        </w:tc>
        <w:tc>
          <w:tcPr>
            <w:tcW w:w="720" w:type="dxa"/>
            <w:noWrap/>
            <w:hideMark/>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280</w:t>
            </w:r>
          </w:p>
        </w:tc>
        <w:tc>
          <w:tcPr>
            <w:tcW w:w="1080" w:type="dxa"/>
            <w:noWrap/>
            <w:hideMark/>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540"/>
        </w:trPr>
        <w:tc>
          <w:tcPr>
            <w:tcW w:w="537" w:type="dxa"/>
            <w:shd w:val="clear" w:color="auto" w:fill="BFBFBF" w:themeFill="background1" w:themeFillShade="BF"/>
          </w:tcPr>
          <w:p w:rsidR="00D35120" w:rsidRDefault="00D35120" w:rsidP="00435E8D">
            <w:pPr>
              <w:jc w:val="center"/>
              <w:rPr>
                <w:rFonts w:ascii="Century Gothic" w:eastAsia="Times New Roman" w:hAnsi="Century Gothic" w:cs="Times New Roman"/>
                <w:sz w:val="20"/>
                <w:szCs w:val="20"/>
              </w:rPr>
            </w:pPr>
          </w:p>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5.</w:t>
            </w:r>
          </w:p>
        </w:tc>
        <w:tc>
          <w:tcPr>
            <w:tcW w:w="522" w:type="dxa"/>
            <w:vMerge/>
            <w:hideMark/>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ugradnja slobodnostojećeg niskonaponskog kablovskog mjerno-razvodnog ormara javne rasvjete “OJR”, opremljenog prema nacrtu u prilogu projekta. Ormar je izrađen od ojačanog poliestera, sa ugradnim elementima za nošenje opreme. Kućište “OJR” </w:t>
            </w:r>
            <w:proofErr w:type="gramStart"/>
            <w:r w:rsidRPr="0081590E">
              <w:rPr>
                <w:rFonts w:ascii="Century Gothic" w:eastAsia="Times New Roman" w:hAnsi="Century Gothic" w:cs="Times New Roman"/>
                <w:color w:val="000000" w:themeColor="text1"/>
                <w:sz w:val="18"/>
                <w:szCs w:val="18"/>
              </w:rPr>
              <w:t>je</w:t>
            </w:r>
            <w:r>
              <w:rPr>
                <w:rFonts w:ascii="Century Gothic" w:eastAsia="Times New Roman" w:hAnsi="Century Gothic" w:cs="Times New Roman"/>
                <w:color w:val="FF0000"/>
                <w:sz w:val="18"/>
                <w:szCs w:val="18"/>
              </w:rPr>
              <w:t xml:space="preserve"> </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od</w:t>
            </w:r>
            <w:proofErr w:type="gramEnd"/>
            <w:r w:rsidRPr="001F785C">
              <w:rPr>
                <w:rFonts w:ascii="Century Gothic" w:eastAsia="Times New Roman" w:hAnsi="Century Gothic" w:cs="Times New Roman"/>
                <w:sz w:val="18"/>
                <w:szCs w:val="18"/>
              </w:rPr>
              <w:t xml:space="preserve"> nezapaljivog i nehigroskopnog materijala, otpornog na mehanička oštećenja IK10 i hemijska dejstva atmosferskih agenasa. Montažna ploča je od izolacionog materijala. Stepen zaštite “OJR” </w:t>
            </w:r>
            <w:r w:rsidRPr="0081590E">
              <w:rPr>
                <w:rFonts w:ascii="Century Gothic" w:eastAsia="Times New Roman" w:hAnsi="Century Gothic" w:cs="Times New Roman"/>
                <w:sz w:val="18"/>
                <w:szCs w:val="18"/>
              </w:rPr>
              <w:t>je</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IP65. Vrata “OJR” </w:t>
            </w:r>
            <w:r w:rsidRPr="0081590E">
              <w:rPr>
                <w:rFonts w:ascii="Century Gothic" w:eastAsia="Times New Roman" w:hAnsi="Century Gothic" w:cs="Times New Roman"/>
                <w:sz w:val="18"/>
                <w:szCs w:val="18"/>
              </w:rPr>
              <w:t>imaju</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brave sa univerzalnim </w:t>
            </w:r>
            <w:r w:rsidRPr="001F785C">
              <w:rPr>
                <w:rFonts w:ascii="Century Gothic" w:eastAsia="Times New Roman" w:hAnsi="Century Gothic" w:cs="Times New Roman"/>
                <w:sz w:val="18"/>
                <w:szCs w:val="18"/>
              </w:rPr>
              <w:lastRenderedPageBreak/>
              <w:t xml:space="preserve">ključevima za zaključavanje. Takođe </w:t>
            </w:r>
            <w:r w:rsidRPr="0081590E">
              <w:rPr>
                <w:rFonts w:ascii="Century Gothic" w:eastAsia="Times New Roman" w:hAnsi="Century Gothic" w:cs="Times New Roman"/>
                <w:sz w:val="18"/>
                <w:szCs w:val="18"/>
              </w:rPr>
              <w:t>postaviti</w:t>
            </w:r>
            <w:r w:rsidRPr="001F785C">
              <w:rPr>
                <w:rFonts w:ascii="Century Gothic" w:eastAsia="Times New Roman" w:hAnsi="Century Gothic" w:cs="Times New Roman"/>
                <w:sz w:val="18"/>
                <w:szCs w:val="18"/>
              </w:rPr>
              <w:t xml:space="preserve"> staklo na dijelu ormara gdje je planirano postavljanje brojila radi lakšeg očitavanja stanja. Ugradnja stakla na ormaru ne smije narušiti zaštitu IK10.</w:t>
            </w:r>
          </w:p>
          <w:p w:rsidR="00D35120" w:rsidRPr="00CE0245" w:rsidRDefault="00D35120" w:rsidP="00435E8D">
            <w:pPr>
              <w:jc w:val="both"/>
              <w:rPr>
                <w:rFonts w:ascii="Century Gothic" w:eastAsia="Times New Roman" w:hAnsi="Century Gothic" w:cs="Times New Roman"/>
                <w:color w:val="FF0000"/>
                <w:sz w:val="18"/>
                <w:szCs w:val="18"/>
              </w:rPr>
            </w:pPr>
            <w:r w:rsidRPr="001F785C">
              <w:rPr>
                <w:rFonts w:ascii="Century Gothic" w:eastAsia="Times New Roman" w:hAnsi="Century Gothic" w:cs="Times New Roman"/>
                <w:sz w:val="18"/>
                <w:szCs w:val="18"/>
              </w:rPr>
              <w:t>Ormar je dimenzija 100 x 100 x 32 cm (širina x visina x dubina) i vidno obilježen simbolom JR, tipa “PLA” proizvodnje “Schneider electric</w:t>
            </w:r>
            <w:r w:rsidRPr="0081590E">
              <w:rPr>
                <w:rFonts w:ascii="Century Gothic" w:eastAsia="Times New Roman" w:hAnsi="Century Gothic" w:cs="Times New Roman"/>
                <w:sz w:val="18"/>
                <w:szCs w:val="18"/>
              </w:rPr>
              <w:t xml:space="preserve">” ili ekvivalentan.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Sastavni djelovi ormara su sledeći:</w:t>
            </w:r>
          </w:p>
        </w:tc>
        <w:tc>
          <w:tcPr>
            <w:tcW w:w="720" w:type="dxa"/>
            <w:noWrap/>
            <w:hideMark/>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 </w:t>
            </w:r>
          </w:p>
        </w:tc>
        <w:tc>
          <w:tcPr>
            <w:tcW w:w="1099" w:type="dxa"/>
          </w:tcPr>
          <w:p w:rsidR="00D35120" w:rsidRPr="001F785C" w:rsidRDefault="00D35120" w:rsidP="00435E8D">
            <w:pPr>
              <w:jc w:val="both"/>
              <w:rPr>
                <w:rFonts w:ascii="Century Gothic" w:eastAsia="Times New Roman" w:hAnsi="Century Gothic" w:cs="Times New Roman"/>
                <w:sz w:val="18"/>
                <w:szCs w:val="18"/>
              </w:rPr>
            </w:pPr>
          </w:p>
        </w:tc>
        <w:tc>
          <w:tcPr>
            <w:tcW w:w="1080" w:type="dxa"/>
            <w:hideMark/>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hideMark/>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Kompletno zapečaćeni orman, stepen zaštite IP65,sa punim </w:t>
            </w:r>
            <w:r w:rsidRPr="009A02E7">
              <w:rPr>
                <w:rFonts w:ascii="Century Gothic" w:eastAsia="Times New Roman" w:hAnsi="Century Gothic" w:cs="Times New Roman"/>
                <w:sz w:val="18"/>
                <w:szCs w:val="18"/>
                <w:shd w:val="clear" w:color="auto" w:fill="FFFFFF" w:themeFill="background1"/>
              </w:rPr>
              <w:t>vratima ,visina 100cm,širina 50cm,dubina32cm,sa jednim vratima</w:t>
            </w:r>
          </w:p>
        </w:tc>
        <w:tc>
          <w:tcPr>
            <w:tcW w:w="720" w:type="dxa"/>
            <w:noWrap/>
            <w:hideMark/>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hideMark/>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Kompletno zapečaćeni orman,stepen zaštite IP65, sa punim </w:t>
            </w:r>
            <w:r w:rsidRPr="009A02E7">
              <w:rPr>
                <w:rFonts w:ascii="Century Gothic" w:eastAsia="Times New Roman" w:hAnsi="Century Gothic" w:cs="Times New Roman"/>
                <w:sz w:val="18"/>
                <w:szCs w:val="18"/>
                <w:shd w:val="clear" w:color="auto" w:fill="FFFFFF" w:themeFill="background1"/>
              </w:rPr>
              <w:t>vratima  visina 50cm,širina 50cm,dubina32cm,sa jednim vratima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Kompletno zapečaćeni orman,  stepen zaštite IP65sa providnim </w:t>
            </w:r>
            <w:r w:rsidRPr="009A02E7">
              <w:rPr>
                <w:rFonts w:ascii="Century Gothic" w:eastAsia="Times New Roman" w:hAnsi="Century Gothic" w:cs="Times New Roman"/>
                <w:sz w:val="18"/>
                <w:szCs w:val="18"/>
                <w:shd w:val="clear" w:color="auto" w:fill="FFFFFF" w:themeFill="background1"/>
              </w:rPr>
              <w:t>vratima  visina 50cm,širina 50cm,dubina32cm,sa jednim vratima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Postolje za montažu ispod ormara i za lakši uvod kablova ,stepen zaštiteIP44,IK10,širina494mm,dubina 250mm,visina 200mm,površina za kablovske uvodnice 360x205mm</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Izolaciona montažna ploča od poliestera za kućište ormara dimenzija 500x500mm(visina xširina)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Izolaciona montažna ploča od poliestera ,za kućište ormara dimenzija1000x500mm(visinaxširina)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Okapnica za zaštitu kućišta,za ormar dimenzija 1000x320mm(širina xdubina)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LED svjetiljka 230V, 10W sa ugrađenim prekidačem, za montažu u ormaru, klasa II,IP20</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Prekidač za montažu na vrata </w:t>
            </w:r>
            <w:r w:rsidRPr="009A02E7">
              <w:rPr>
                <w:rFonts w:ascii="Century Gothic" w:eastAsia="Times New Roman" w:hAnsi="Century Gothic" w:cs="Times New Roman"/>
                <w:sz w:val="18"/>
                <w:szCs w:val="18"/>
              </w:rPr>
              <w:lastRenderedPageBreak/>
              <w:t>NC+NO</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Bočna montažna ploča od poliestera,za ormar visine 1000mm I dubine320mm</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Proširivajući metalni navojni prsten, za ugradnju u razvodnom ormaru,za pričvršćivanje dodataka I raznih uredjaja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Priključne kleme sa izolovanim postoljem za nulu i zemlju, za provodnike 2x16mm2 I 5x6mm2</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Brava razvodnog ormara,bez umetaka ili cilindara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Polucilindar sa uloškom za ključ, za bravu iz gornje pozicije</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Oprema koju</w:t>
            </w:r>
            <w:r w:rsidRPr="009A02E7">
              <w:rPr>
                <w:rFonts w:ascii="Century Gothic" w:eastAsia="Times New Roman" w:hAnsi="Century Gothic" w:cs="Times New Roman"/>
                <w:color w:val="FF0000"/>
                <w:sz w:val="18"/>
                <w:szCs w:val="18"/>
              </w:rPr>
              <w:t xml:space="preserve">  </w:t>
            </w:r>
            <w:r w:rsidRPr="009A02E7">
              <w:rPr>
                <w:rFonts w:ascii="Century Gothic" w:eastAsia="Times New Roman" w:hAnsi="Century Gothic" w:cs="Times New Roman"/>
                <w:sz w:val="18"/>
                <w:szCs w:val="18"/>
              </w:rPr>
              <w:t>sadrži ormar javne rasvjete je sledeća:</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Sekcija 1. (dovod) </w:t>
            </w:r>
          </w:p>
          <w:p w:rsidR="00D35120" w:rsidRPr="009A02E7" w:rsidRDefault="00D35120" w:rsidP="00435E8D">
            <w:pPr>
              <w:jc w:val="both"/>
              <w:rPr>
                <w:rFonts w:ascii="Century Gothic" w:eastAsia="Times New Roman" w:hAnsi="Century Gothic" w:cs="Times New Roman"/>
                <w:sz w:val="18"/>
                <w:szCs w:val="18"/>
              </w:rPr>
            </w:pP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Kompaktni tropolni prekidač snage niskog napona, prekidne moći 50kA, tip “NSX 100N” sa elektronskom zaštitnom jedinicom Micrologic 2.2 100A (3P,3d) sa Vigi diferencijalnim modulom tipa MH za NSX100/160, proizvodnje “Schneider electric”, ili ekvivalent, prema standardu IEC 60947-2:</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Nazivna struja 100A</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Nazivni napon AC 50Hz, 690V</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 xml:space="preserve">Elektronska zaštita od preopterećenja sa vremenskim zatezanjem, od kratkog spoja s trenutnim djelovanjem, modulom za diferencijalnu zaštitu (IEC 60255-4 i IEC 60801-2 do 5), neosjetljiva na smetnje koje bi mogle uzrokovati neželjeno okidanje (npr. </w:t>
            </w:r>
            <w:proofErr w:type="gramStart"/>
            <w:r w:rsidRPr="009A02E7">
              <w:rPr>
                <w:rFonts w:ascii="Century Gothic" w:eastAsia="Times New Roman" w:hAnsi="Century Gothic" w:cs="Times New Roman"/>
                <w:sz w:val="18"/>
                <w:szCs w:val="18"/>
              </w:rPr>
              <w:t>usled  atmosferskih</w:t>
            </w:r>
            <w:proofErr w:type="gramEnd"/>
            <w:r w:rsidRPr="009A02E7">
              <w:rPr>
                <w:rFonts w:ascii="Century Gothic" w:eastAsia="Times New Roman" w:hAnsi="Century Gothic" w:cs="Times New Roman"/>
                <w:sz w:val="18"/>
                <w:szCs w:val="18"/>
              </w:rPr>
              <w:t xml:space="preserve"> ili pogonskih prenapona), sa mogućnošću podešavanja osjetljivosti vremena odlaganja.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komplet</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Prenaponska zaštita - kompaktni odvodnici prenapona tipa iPF65, 4P, In = 20 kA (val 8/20), Imax = 65 kA (za val 8/20</w:t>
            </w:r>
            <w:proofErr w:type="gramStart"/>
            <w:r w:rsidRPr="009A02E7">
              <w:rPr>
                <w:rFonts w:ascii="Century Gothic" w:eastAsia="Times New Roman" w:hAnsi="Century Gothic" w:cs="Times New Roman"/>
                <w:sz w:val="18"/>
                <w:szCs w:val="18"/>
              </w:rPr>
              <w:t>) ,</w:t>
            </w:r>
            <w:proofErr w:type="gramEnd"/>
            <w:r w:rsidRPr="009A02E7">
              <w:rPr>
                <w:rFonts w:ascii="Century Gothic" w:eastAsia="Times New Roman" w:hAnsi="Century Gothic" w:cs="Times New Roman"/>
                <w:sz w:val="18"/>
                <w:szCs w:val="18"/>
              </w:rPr>
              <w:t xml:space="preserve"> proizvodnje </w:t>
            </w:r>
            <w:r w:rsidRPr="009A02E7">
              <w:rPr>
                <w:rFonts w:ascii="Century Gothic" w:eastAsia="Times New Roman" w:hAnsi="Century Gothic" w:cs="Times New Roman"/>
                <w:sz w:val="18"/>
                <w:szCs w:val="18"/>
              </w:rPr>
              <w:lastRenderedPageBreak/>
              <w:t>„Schneider electric“ ili ekvivalent.</w:t>
            </w:r>
            <w:r w:rsidRPr="009A02E7">
              <w:rPr>
                <w:rFonts w:ascii="Century Gothic" w:eastAsia="Times New Roman" w:hAnsi="Century Gothic" w:cs="Times New Roman"/>
                <w:sz w:val="18"/>
                <w:szCs w:val="18"/>
              </w:rPr>
              <w:tab/>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Automatski tropolni prekidač tipa iC60N-C/50A, prekidna moc 6kA prema IEC/EN60898-1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Sekcija 2. (mjerenje)</w:t>
            </w:r>
          </w:p>
          <w:p w:rsidR="00D35120" w:rsidRPr="009A02E7" w:rsidRDefault="00D35120" w:rsidP="00435E8D">
            <w:pPr>
              <w:jc w:val="both"/>
              <w:rPr>
                <w:rFonts w:ascii="Century Gothic" w:eastAsia="Times New Roman" w:hAnsi="Century Gothic" w:cs="Times New Roman"/>
                <w:sz w:val="18"/>
                <w:szCs w:val="18"/>
              </w:rPr>
            </w:pP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 xml:space="preserve">Direktno, niskonaponsko, dvotarifno trofazno brojilo aktivne energije (+A), sa </w:t>
            </w:r>
            <w:r>
              <w:rPr>
                <w:rFonts w:ascii="Century Gothic" w:eastAsia="Times New Roman" w:hAnsi="Century Gothic" w:cs="Times New Roman"/>
                <w:sz w:val="18"/>
                <w:szCs w:val="18"/>
              </w:rPr>
              <w:t>impulsnim</w:t>
            </w:r>
            <w:r w:rsidRPr="009A02E7">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 xml:space="preserve">I serijskim komunikacionim </w:t>
            </w:r>
            <w:proofErr w:type="gramStart"/>
            <w:r w:rsidRPr="009A02E7">
              <w:rPr>
                <w:rFonts w:ascii="Century Gothic" w:eastAsia="Times New Roman" w:hAnsi="Century Gothic" w:cs="Times New Roman"/>
                <w:sz w:val="18"/>
                <w:szCs w:val="18"/>
              </w:rPr>
              <w:t>interfejs</w:t>
            </w:r>
            <w:r>
              <w:rPr>
                <w:rFonts w:ascii="Century Gothic" w:eastAsia="Times New Roman" w:hAnsi="Century Gothic" w:cs="Times New Roman"/>
                <w:sz w:val="18"/>
                <w:szCs w:val="18"/>
              </w:rPr>
              <w:t>om</w:t>
            </w:r>
            <w:r w:rsidRPr="009A02E7">
              <w:rPr>
                <w:rFonts w:ascii="Century Gothic" w:eastAsia="Times New Roman" w:hAnsi="Century Gothic" w:cs="Times New Roman"/>
                <w:sz w:val="18"/>
                <w:szCs w:val="18"/>
              </w:rPr>
              <w:t xml:space="preserve"> ;</w:t>
            </w:r>
            <w:proofErr w:type="gramEnd"/>
            <w:r w:rsidRPr="009A02E7">
              <w:rPr>
                <w:rFonts w:ascii="Century Gothic" w:eastAsia="Times New Roman" w:hAnsi="Century Gothic" w:cs="Times New Roman"/>
                <w:sz w:val="18"/>
                <w:szCs w:val="18"/>
              </w:rPr>
              <w:t xml:space="preserve"> klasa 2. </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Nazivni napon: Un = 3x230/400V,</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Mjerni opseg – nazivna i maksimalna struja: In = 10A, Imax = 60A.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Default="00D35120" w:rsidP="00435E8D">
            <w:pPr>
              <w:jc w:val="center"/>
              <w:rPr>
                <w:rFonts w:ascii="Century Gothic" w:eastAsia="Times New Roman" w:hAnsi="Century Gothic" w:cs="Times New Roman"/>
                <w:sz w:val="20"/>
                <w:szCs w:val="20"/>
              </w:rPr>
            </w:pPr>
          </w:p>
          <w:p w:rsidR="00D35120" w:rsidRDefault="00D35120" w:rsidP="00435E8D">
            <w:pPr>
              <w:jc w:val="center"/>
              <w:rPr>
                <w:rFonts w:ascii="Century Gothic" w:eastAsia="Times New Roman" w:hAnsi="Century Gothic" w:cs="Times New Roman"/>
                <w:sz w:val="20"/>
                <w:szCs w:val="20"/>
              </w:rPr>
            </w:pPr>
          </w:p>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Automatski jednopolni prekidač tipa iC60N-B/6A, prekidna moć 6kA prema IEC/EN60898-1,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Digitalni voltmetar 0-600 V, tipa VLT,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Brojač radnih sati, tipa CH,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Sekcija 3. (upravljanje i razvod)</w:t>
            </w:r>
          </w:p>
          <w:p w:rsidR="00D35120" w:rsidRPr="009A02E7" w:rsidRDefault="00D35120" w:rsidP="00435E8D">
            <w:pPr>
              <w:jc w:val="both"/>
              <w:rPr>
                <w:rFonts w:ascii="Century Gothic" w:eastAsia="Times New Roman" w:hAnsi="Century Gothic" w:cs="Times New Roman"/>
                <w:sz w:val="18"/>
                <w:szCs w:val="18"/>
              </w:rPr>
            </w:pP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Kompaktni programabilni vremenski prekidač (jednokanalni) sa programom za astronomsko vrijeme, tipa Acti 9 – IHP+ - 1C, proizvodnje „Schneider electric</w:t>
            </w:r>
            <w:proofErr w:type="gramStart"/>
            <w:r w:rsidRPr="009A02E7">
              <w:rPr>
                <w:rFonts w:ascii="Century Gothic" w:eastAsia="Times New Roman" w:hAnsi="Century Gothic" w:cs="Times New Roman"/>
                <w:sz w:val="18"/>
                <w:szCs w:val="18"/>
              </w:rPr>
              <w:t>“ ili</w:t>
            </w:r>
            <w:proofErr w:type="gramEnd"/>
            <w:r w:rsidRPr="009A02E7">
              <w:rPr>
                <w:rFonts w:ascii="Century Gothic" w:eastAsia="Times New Roman" w:hAnsi="Century Gothic" w:cs="Times New Roman"/>
                <w:sz w:val="18"/>
                <w:szCs w:val="18"/>
              </w:rPr>
              <w:t xml:space="preserve"> ekvivalentan. Sama konstrukcija i veličina ormara omogućava perspektivnu zamjenu ovog prekidača (uklopnog časovnika) uređajima za daljinski nadzor i upravljanje.</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Tropolni kontaktor nazivne struje 80A, 500V, upravljački napon od 230 VAC, 50 HZ, 1N/O + 1N/C, </w:t>
            </w:r>
          </w:p>
          <w:p w:rsidR="00D35120" w:rsidRPr="009A02E7" w:rsidRDefault="00D35120" w:rsidP="00435E8D">
            <w:pPr>
              <w:jc w:val="both"/>
              <w:rPr>
                <w:rFonts w:ascii="Century Gothic" w:eastAsia="Times New Roman" w:hAnsi="Century Gothic" w:cs="Times New Roman"/>
                <w:sz w:val="18"/>
                <w:szCs w:val="18"/>
              </w:rPr>
            </w:pPr>
            <w:proofErr w:type="gramStart"/>
            <w:r w:rsidRPr="009A02E7">
              <w:rPr>
                <w:rFonts w:ascii="Century Gothic" w:eastAsia="Times New Roman" w:hAnsi="Century Gothic" w:cs="Times New Roman"/>
                <w:sz w:val="18"/>
                <w:szCs w:val="18"/>
              </w:rPr>
              <w:t>tipa</w:t>
            </w:r>
            <w:proofErr w:type="gramEnd"/>
            <w:r w:rsidRPr="009A02E7">
              <w:rPr>
                <w:rFonts w:ascii="Century Gothic" w:eastAsia="Times New Roman" w:hAnsi="Century Gothic" w:cs="Times New Roman"/>
                <w:sz w:val="18"/>
                <w:szCs w:val="18"/>
              </w:rPr>
              <w:t xml:space="preserve"> LC1-D80P7 proizvodnje „Schneider electric“ ili </w:t>
            </w:r>
            <w:r w:rsidRPr="009A02E7">
              <w:rPr>
                <w:rFonts w:ascii="Century Gothic" w:eastAsia="Times New Roman" w:hAnsi="Century Gothic" w:cs="Times New Roman"/>
                <w:sz w:val="18"/>
                <w:szCs w:val="18"/>
              </w:rPr>
              <w:lastRenderedPageBreak/>
              <w:t>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1642"/>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Tropoložajna izborna preklopka sa nultim položajem “1-0-2” za montažu na DIN šinu, 20A, 250V AC, tipa iSSW, 1CO, proizvodnje </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“Schneider electric” ili ekvivalentan.</w:t>
            </w:r>
            <w:r w:rsidRPr="009A02E7">
              <w:rPr>
                <w:rFonts w:ascii="Century Gothic" w:eastAsia="Times New Roman" w:hAnsi="Century Gothic" w:cs="Times New Roman"/>
                <w:sz w:val="18"/>
                <w:szCs w:val="18"/>
              </w:rPr>
              <w:tab/>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Automatski jednopolni prekidač tipa iC60N-B/6A, prekidna moć 6kA prema IEC/EN60898-1,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Automatski jednopolni prekidač tipa iC60N-B/16A, prekidna moć6kA prema IEC/EN60898-1</w:t>
            </w:r>
            <w:proofErr w:type="gramStart"/>
            <w:r w:rsidRPr="009A02E7">
              <w:rPr>
                <w:rFonts w:ascii="Century Gothic" w:eastAsia="Times New Roman" w:hAnsi="Century Gothic" w:cs="Times New Roman"/>
                <w:sz w:val="18"/>
                <w:szCs w:val="18"/>
              </w:rPr>
              <w:t>,,</w:t>
            </w:r>
            <w:proofErr w:type="gramEnd"/>
            <w:r w:rsidRPr="009A02E7">
              <w:rPr>
                <w:rFonts w:ascii="Century Gothic" w:eastAsia="Times New Roman" w:hAnsi="Century Gothic" w:cs="Times New Roman"/>
                <w:sz w:val="18"/>
                <w:szCs w:val="18"/>
              </w:rPr>
              <w:t xml:space="preserve"> proizvodnje “Schneider electric” ili ekvivalentan.</w:t>
            </w:r>
            <w:r w:rsidRPr="009A02E7">
              <w:rPr>
                <w:rFonts w:ascii="Century Gothic" w:eastAsia="Times New Roman" w:hAnsi="Century Gothic" w:cs="Times New Roman"/>
                <w:sz w:val="18"/>
                <w:szCs w:val="18"/>
              </w:rPr>
              <w:tab/>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Monofazna šuko utičnica 16A (250V) 2P+E za montažu na DIN šinu tipa PC,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Oklopljeni tropolni osigurač – rastavljač (IEC60269-2-1) nazivne struje 100A, nazivni napon 690 VAC, 50 Hz, sa vijekom trajanja u ciklusima (kategorija A i CO ciklus 2000), sa nožastim uloškom DIN (NH), tipa “ISFT 100”, proizvodnje “Schneider electric” ili ekvivalentan.</w:t>
            </w:r>
            <w:r w:rsidRPr="009A02E7">
              <w:rPr>
                <w:rFonts w:ascii="Century Gothic" w:eastAsia="Times New Roman" w:hAnsi="Century Gothic" w:cs="Times New Roman"/>
                <w:sz w:val="18"/>
                <w:szCs w:val="18"/>
              </w:rPr>
              <w:tab/>
            </w:r>
            <w:r w:rsidRPr="009A02E7">
              <w:rPr>
                <w:rFonts w:ascii="Century Gothic" w:eastAsia="Times New Roman" w:hAnsi="Century Gothic" w:cs="Times New Roman"/>
                <w:sz w:val="18"/>
                <w:szCs w:val="18"/>
              </w:rPr>
              <w:tab/>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Patroni niskonaponskih visokoučinskih osigurača NH000 63A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Patroni niskonaponskih visokoučinskih osigurača NH000 25A</w:t>
            </w:r>
            <w:r w:rsidRPr="009A02E7">
              <w:rPr>
                <w:rFonts w:ascii="Century Gothic" w:eastAsia="Times New Roman" w:hAnsi="Century Gothic" w:cs="Times New Roman"/>
                <w:sz w:val="18"/>
                <w:szCs w:val="18"/>
              </w:rPr>
              <w:tab/>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Izolovana igličasta sabirnica za napajanje 3 uređaja, proizvodnje “Schneider electric” ili ekvivalentna.</w:t>
            </w:r>
            <w:r w:rsidRPr="009A02E7">
              <w:rPr>
                <w:rFonts w:ascii="Century Gothic" w:eastAsia="Times New Roman" w:hAnsi="Century Gothic" w:cs="Times New Roman"/>
                <w:sz w:val="18"/>
                <w:szCs w:val="18"/>
              </w:rPr>
              <w:tab/>
            </w:r>
            <w:r w:rsidRPr="009A02E7">
              <w:rPr>
                <w:rFonts w:ascii="Century Gothic" w:eastAsia="Times New Roman" w:hAnsi="Century Gothic" w:cs="Times New Roman"/>
                <w:sz w:val="18"/>
                <w:szCs w:val="18"/>
              </w:rPr>
              <w:tab/>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Dovodni priključak (25 do 95 mm2) za ISFT osigurač-rastavljač (komplet od 3), proizvodnje “Schneider electric” ili 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 xml:space="preserve">Igličasta sabirnica 1P za iC60 prekidače, proizvodnje “Schneider </w:t>
            </w:r>
            <w:r w:rsidRPr="009A02E7">
              <w:rPr>
                <w:rFonts w:ascii="Century Gothic" w:eastAsia="Times New Roman" w:hAnsi="Century Gothic" w:cs="Times New Roman"/>
                <w:sz w:val="18"/>
                <w:szCs w:val="18"/>
              </w:rPr>
              <w:lastRenderedPageBreak/>
              <w:t>electric” ili ekvivalentna.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Šema izvedenog stanja sa označenim pravcima izvoda, u posebnom džepu sa unutrašnje strane vrata.</w:t>
            </w:r>
            <w:r w:rsidRPr="009A02E7">
              <w:rPr>
                <w:rFonts w:ascii="Century Gothic" w:eastAsia="Times New Roman" w:hAnsi="Century Gothic" w:cs="Times New Roman"/>
                <w:sz w:val="18"/>
                <w:szCs w:val="18"/>
              </w:rPr>
              <w:tab/>
              <w:t>Oznake za obilježavanje ormara i opreme (tip ormara, naziv ormara u mreži CEDIS - Podgorica, ime proizvođača, način zaštite od indirektnog dodira). Sve oznake su ugravirane na pločicama od trajnog materijala, pričvršćene zavrtnjima - ne smiju se lijepiti.</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Redne kleme 2</w:t>
            </w:r>
            <w:proofErr w:type="gramStart"/>
            <w:r w:rsidRPr="009A02E7">
              <w:rPr>
                <w:rFonts w:ascii="Century Gothic" w:eastAsia="Times New Roman" w:hAnsi="Century Gothic" w:cs="Times New Roman"/>
                <w:sz w:val="18"/>
                <w:szCs w:val="18"/>
              </w:rPr>
              <w:t>,5</w:t>
            </w:r>
            <w:proofErr w:type="gramEnd"/>
            <w:r w:rsidRPr="009A02E7">
              <w:rPr>
                <w:rFonts w:ascii="Century Gothic" w:eastAsia="Times New Roman" w:hAnsi="Century Gothic" w:cs="Times New Roman"/>
                <w:sz w:val="18"/>
                <w:szCs w:val="18"/>
              </w:rPr>
              <w:t xml:space="preserve"> mm2.</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Zajednička neutralna sabirnica.</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w:t>
            </w:r>
            <w:r w:rsidRPr="009A02E7">
              <w:rPr>
                <w:rFonts w:ascii="Century Gothic" w:eastAsia="Times New Roman" w:hAnsi="Century Gothic" w:cs="Times New Roman"/>
                <w:sz w:val="18"/>
                <w:szCs w:val="18"/>
              </w:rPr>
              <w:tab/>
              <w:t>Sabirnica za uzemljenja.</w:t>
            </w:r>
          </w:p>
          <w:p w:rsidR="00D35120" w:rsidRPr="009A02E7" w:rsidRDefault="00D35120" w:rsidP="00435E8D">
            <w:pPr>
              <w:jc w:val="both"/>
              <w:rPr>
                <w:rFonts w:ascii="Century Gothic" w:eastAsia="Times New Roman" w:hAnsi="Century Gothic" w:cs="Times New Roman"/>
                <w:sz w:val="18"/>
                <w:szCs w:val="18"/>
              </w:rPr>
            </w:pPr>
            <w:r w:rsidRPr="009A02E7">
              <w:rPr>
                <w:rFonts w:ascii="Century Gothic" w:eastAsia="Times New Roman" w:hAnsi="Century Gothic" w:cs="Times New Roman"/>
                <w:sz w:val="18"/>
                <w:szCs w:val="18"/>
              </w:rPr>
              <w:t>Ukupno za nabavku, transport i rad, računato po ugrađenom ormaru javne rasvjete “OJR”, sa montažom i povezivanjem:</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komplet</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6.</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PVC “gal” – štitnika ili slične mehaničke zaštite slobodno položenog kabla instalacije osvjetljenja u rovu. Štitnici se polažu tako da se, po dužini, međusobno preklapaju za po desetak centimetara, potpuno prekrivajući položeni kabal, a polažu se nakon razastiranja drugog sloja pijeska u rovu. Kod paralelno položenih kablova u zajedničkom rovu, svaki od kablova se posebno prekriva redom štitnika.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položenom štitniku (l = 1,0m):</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308</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7.</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Isporuka i polaganje plastične trake za upozorenje da se ispod nalazi elektroenergetski niskonaponski kablovski vod. Traka </w:t>
            </w:r>
            <w:r w:rsidRPr="000B6586">
              <w:rPr>
                <w:rFonts w:ascii="Century Gothic" w:eastAsia="Times New Roman" w:hAnsi="Century Gothic" w:cs="Times New Roman"/>
                <w:sz w:val="18"/>
                <w:szCs w:val="18"/>
              </w:rPr>
              <w:t>je</w:t>
            </w:r>
            <w:r w:rsidRPr="00A8687B">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crvene boje od mekanog polivinilhlorida i sa odgovarajućim natpisom. Polaže se cijelom dužinom kablovskog rova, pri njegovom zatrpavanju, na dubini od dvadesetak centimetara (prije nanošenja poslednjeg sloja iskopa). Kod paralelno položenih kablova u zajedničkom rovu, iznad </w:t>
            </w:r>
            <w:r w:rsidRPr="001F785C">
              <w:rPr>
                <w:rFonts w:ascii="Century Gothic" w:eastAsia="Times New Roman" w:hAnsi="Century Gothic" w:cs="Times New Roman"/>
                <w:sz w:val="18"/>
                <w:szCs w:val="18"/>
              </w:rPr>
              <w:lastRenderedPageBreak/>
              <w:t xml:space="preserve">svakog kabla </w:t>
            </w:r>
            <w:r w:rsidRPr="000B6586">
              <w:rPr>
                <w:rFonts w:ascii="Century Gothic" w:eastAsia="Times New Roman" w:hAnsi="Century Gothic" w:cs="Times New Roman"/>
                <w:sz w:val="18"/>
                <w:szCs w:val="18"/>
              </w:rPr>
              <w:t xml:space="preserve">postaviti </w:t>
            </w:r>
            <w:r w:rsidRPr="001F785C">
              <w:rPr>
                <w:rFonts w:ascii="Century Gothic" w:eastAsia="Times New Roman" w:hAnsi="Century Gothic" w:cs="Times New Roman"/>
                <w:sz w:val="18"/>
                <w:szCs w:val="18"/>
              </w:rPr>
              <w:t>pojedinačno pozor traku.</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položene upozoravajuće trake:</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m1</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286</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8.</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i polaganje pocinkovane čelične trake Fe-Zn 25x4 mm u kablovski rov za slobodno polaganje napojnih kablova OJR ormara i instalacije osvjetljenja. Traka se polaže pri zatrpavanju rova, na dubini od oko 40 cm, nakon nanošenja prvog sloja iskopa iznad štitnika. Stavka obuhvata i razvlačenje trake, nabavku ukrsnih komada “traka – traka” (JUS N.B4.936) i izradu međusobnih veza traka u rovu i veza trake sa stubovima, preko djelova trake položenih kroz temelje stubova pri njihovoj izradi i zavrtnja na dnu stuba. Traka se u rovu polaže nasatice. U rovove se polaže jedna traka, zajednička za komplet instalaciju. </w:t>
            </w:r>
            <w:r w:rsidRPr="005A4AC8">
              <w:rPr>
                <w:rFonts w:ascii="Century Gothic" w:eastAsia="Times New Roman" w:hAnsi="Century Gothic" w:cs="Times New Roman"/>
                <w:sz w:val="18"/>
                <w:szCs w:val="18"/>
              </w:rPr>
              <w:t>Ukoliko se prilikom iskopa naiđe na uzemljenje neke druge instalacije</w:t>
            </w:r>
          </w:p>
          <w:p w:rsidR="00D35120" w:rsidRPr="001F785C" w:rsidRDefault="00D35120" w:rsidP="00435E8D">
            <w:pPr>
              <w:jc w:val="both"/>
              <w:rPr>
                <w:rFonts w:ascii="Century Gothic" w:eastAsia="Times New Roman" w:hAnsi="Century Gothic" w:cs="Times New Roman"/>
                <w:sz w:val="18"/>
                <w:szCs w:val="18"/>
              </w:rPr>
            </w:pPr>
            <w:proofErr w:type="gramStart"/>
            <w:r w:rsidRPr="005A4AC8">
              <w:rPr>
                <w:rFonts w:ascii="Century Gothic" w:eastAsia="Times New Roman" w:hAnsi="Century Gothic" w:cs="Times New Roman"/>
                <w:sz w:val="18"/>
                <w:szCs w:val="18"/>
              </w:rPr>
              <w:t>obavezno</w:t>
            </w:r>
            <w:proofErr w:type="gramEnd"/>
            <w:r w:rsidRPr="005A4AC8">
              <w:rPr>
                <w:rFonts w:ascii="Century Gothic" w:eastAsia="Times New Roman" w:hAnsi="Century Gothic" w:cs="Times New Roman"/>
                <w:sz w:val="18"/>
                <w:szCs w:val="18"/>
              </w:rPr>
              <w:t xml:space="preserve"> je potrebno izvršiti njihovo povezivanje na propisan način uz prethodnu obradu kontaktne površine. </w:t>
            </w:r>
            <w:r w:rsidRPr="001F785C">
              <w:rPr>
                <w:rFonts w:ascii="Century Gothic" w:eastAsia="Times New Roman" w:hAnsi="Century Gothic" w:cs="Times New Roman"/>
                <w:sz w:val="18"/>
                <w:szCs w:val="18"/>
              </w:rPr>
              <w:t xml:space="preserve">Veza ostvarena trakom Fe-Zn 25x4 mm između svih stubnih mjesta mora biti neprekinuta.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kg položene trake Fe-Zn 25x4 mm (sa potrebnim brojem ukrsnih komada i ostalog sitnog materijala) (306m – 0,785kg/m):</w:t>
            </w:r>
          </w:p>
        </w:tc>
        <w:tc>
          <w:tcPr>
            <w:tcW w:w="720" w:type="dxa"/>
            <w:noWrap/>
          </w:tcPr>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kg</w:t>
            </w:r>
          </w:p>
        </w:tc>
        <w:tc>
          <w:tcPr>
            <w:tcW w:w="1099" w:type="dxa"/>
          </w:tcPr>
          <w:p w:rsidR="00D35120" w:rsidRDefault="00D35120" w:rsidP="00435E8D">
            <w:pPr>
              <w:jc w:val="both"/>
              <w:rPr>
                <w:rFonts w:ascii="Century Gothic" w:eastAsia="Times New Roman" w:hAnsi="Century Gothic" w:cs="Times New Roman"/>
                <w:sz w:val="18"/>
                <w:szCs w:val="18"/>
              </w:rPr>
            </w:pPr>
          </w:p>
          <w:p w:rsidR="00D35120" w:rsidRPr="00657030" w:rsidRDefault="00D35120" w:rsidP="00435E8D">
            <w:pPr>
              <w:rPr>
                <w:rFonts w:ascii="Century Gothic" w:eastAsia="Times New Roman" w:hAnsi="Century Gothic" w:cs="Times New Roman"/>
                <w:sz w:val="18"/>
                <w:szCs w:val="18"/>
              </w:rPr>
            </w:pPr>
          </w:p>
          <w:p w:rsidR="00D35120" w:rsidRPr="00657030" w:rsidRDefault="00D35120" w:rsidP="00435E8D">
            <w:pPr>
              <w:rPr>
                <w:rFonts w:ascii="Century Gothic" w:eastAsia="Times New Roman" w:hAnsi="Century Gothic" w:cs="Times New Roman"/>
                <w:sz w:val="18"/>
                <w:szCs w:val="18"/>
              </w:rPr>
            </w:pPr>
          </w:p>
          <w:p w:rsidR="00D35120" w:rsidRDefault="00D35120" w:rsidP="00435E8D">
            <w:pPr>
              <w:rPr>
                <w:rFonts w:ascii="Century Gothic" w:eastAsia="Times New Roman" w:hAnsi="Century Gothic" w:cs="Times New Roman"/>
                <w:sz w:val="18"/>
                <w:szCs w:val="18"/>
              </w:rPr>
            </w:pPr>
          </w:p>
          <w:p w:rsidR="00D35120" w:rsidRPr="00657030" w:rsidRDefault="00D35120" w:rsidP="00435E8D">
            <w:pPr>
              <w:rPr>
                <w:rFonts w:ascii="Century Gothic" w:eastAsia="Times New Roman" w:hAnsi="Century Gothic" w:cs="Times New Roman"/>
                <w:sz w:val="18"/>
                <w:szCs w:val="18"/>
              </w:rPr>
            </w:pPr>
          </w:p>
          <w:p w:rsidR="00D35120" w:rsidRDefault="00D35120" w:rsidP="00435E8D">
            <w:pPr>
              <w:rPr>
                <w:rFonts w:ascii="Century Gothic" w:eastAsia="Times New Roman" w:hAnsi="Century Gothic" w:cs="Times New Roman"/>
                <w:sz w:val="18"/>
                <w:szCs w:val="18"/>
              </w:rPr>
            </w:pPr>
          </w:p>
          <w:p w:rsidR="00D35120" w:rsidRDefault="00D35120" w:rsidP="00435E8D">
            <w:pPr>
              <w:rPr>
                <w:rFonts w:ascii="Century Gothic" w:eastAsia="Times New Roman" w:hAnsi="Century Gothic" w:cs="Times New Roman"/>
                <w:sz w:val="18"/>
                <w:szCs w:val="18"/>
              </w:rPr>
            </w:pPr>
          </w:p>
          <w:p w:rsidR="00D35120" w:rsidRDefault="00D35120" w:rsidP="00435E8D">
            <w:pPr>
              <w:rPr>
                <w:rFonts w:ascii="Century Gothic" w:eastAsia="Times New Roman" w:hAnsi="Century Gothic" w:cs="Times New Roman"/>
                <w:sz w:val="18"/>
                <w:szCs w:val="18"/>
              </w:rPr>
            </w:pPr>
          </w:p>
          <w:p w:rsidR="00D35120" w:rsidRPr="00657030" w:rsidRDefault="00D35120" w:rsidP="00435E8D">
            <w:pPr>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240</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9.</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Izrada zaštitnih mjera prilikom ukrštanja ili paralelnog vođenja kablova sa drugim podzemnim objektima i instalacijama prema crtežu u prilogu i tehničkom opisu.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radovi na izvođenju zaštitnih mjera:</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paušalno</w:t>
            </w:r>
          </w:p>
        </w:tc>
        <w:tc>
          <w:tcPr>
            <w:tcW w:w="1099" w:type="dxa"/>
          </w:tcPr>
          <w:p w:rsidR="00D35120" w:rsidRPr="001F785C" w:rsidRDefault="00D35120" w:rsidP="00435E8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10.</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Nabavka, transport i ugradnja čeličnih stubova, oblika zarubljenog konusa, visine 8,00m, čelika prema JUS.C.B.500/1988, klasa Č 0361 ili da bude bolji od </w:t>
            </w:r>
            <w:r w:rsidRPr="001F785C">
              <w:rPr>
                <w:rFonts w:ascii="Century Gothic" w:eastAsia="Times New Roman" w:hAnsi="Century Gothic" w:cs="Times New Roman"/>
                <w:sz w:val="18"/>
                <w:szCs w:val="18"/>
              </w:rPr>
              <w:lastRenderedPageBreak/>
              <w:t>njega, debljine minimalno 3 mm, okruglog poprečnog presjeka, zaštićen od korozije metalnim prevlakama – cinčanjem, u skladu sa JUS EN 40-4/1993. Stub je sličan tipu “KRS-A-8/60”, ukupne dužine H = 8</w:t>
            </w:r>
            <w:proofErr w:type="gramStart"/>
            <w:r w:rsidRPr="001F785C">
              <w:rPr>
                <w:rFonts w:ascii="Century Gothic" w:eastAsia="Times New Roman" w:hAnsi="Century Gothic" w:cs="Times New Roman"/>
                <w:sz w:val="18"/>
                <w:szCs w:val="18"/>
              </w:rPr>
              <w:t>,00</w:t>
            </w:r>
            <w:proofErr w:type="gramEnd"/>
            <w:r w:rsidRPr="001F785C">
              <w:rPr>
                <w:rFonts w:ascii="Century Gothic" w:eastAsia="Times New Roman" w:hAnsi="Century Gothic" w:cs="Times New Roman"/>
                <w:sz w:val="18"/>
                <w:szCs w:val="18"/>
              </w:rPr>
              <w:t xml:space="preserve"> m, proizvodnje </w:t>
            </w:r>
            <w:r w:rsidRPr="005A4AC8">
              <w:rPr>
                <w:rFonts w:ascii="Century Gothic" w:eastAsia="Times New Roman" w:hAnsi="Century Gothic" w:cs="Times New Roman"/>
                <w:sz w:val="18"/>
                <w:szCs w:val="18"/>
              </w:rPr>
              <w:t xml:space="preserve">“Amiga” – Srbija ili ekvivalentan Stub se montira na pripremljenom </w:t>
            </w:r>
            <w:r w:rsidRPr="001F785C">
              <w:rPr>
                <w:rFonts w:ascii="Century Gothic" w:eastAsia="Times New Roman" w:hAnsi="Century Gothic" w:cs="Times New Roman"/>
                <w:sz w:val="18"/>
                <w:szCs w:val="18"/>
              </w:rPr>
              <w:t xml:space="preserve">betonskom temelju, preko zavarene temeljne ploče (na dnu stuba), </w:t>
            </w:r>
            <w:r w:rsidRPr="005A4AC8">
              <w:rPr>
                <w:rFonts w:ascii="Century Gothic" w:eastAsia="Times New Roman" w:hAnsi="Century Gothic" w:cs="Times New Roman"/>
                <w:sz w:val="18"/>
                <w:szCs w:val="18"/>
              </w:rPr>
              <w:t xml:space="preserve">koja je </w:t>
            </w:r>
            <w:r w:rsidRPr="001F785C">
              <w:rPr>
                <w:rFonts w:ascii="Century Gothic" w:eastAsia="Times New Roman" w:hAnsi="Century Gothic" w:cs="Times New Roman"/>
                <w:sz w:val="18"/>
                <w:szCs w:val="18"/>
              </w:rPr>
              <w:t xml:space="preserve">tanjirastog oblika – ispupčena ili ravna ali mora da omogući efikasno odvođenje vode, i ankera (sa maticama), koji se isporučuju zajedno sa stubom i ugrađuju u temelj pri njegovoj izradi. U donjem segmentu </w:t>
            </w:r>
            <w:r w:rsidRPr="005A4AC8">
              <w:rPr>
                <w:rFonts w:ascii="Century Gothic" w:eastAsia="Times New Roman" w:hAnsi="Century Gothic" w:cs="Times New Roman"/>
                <w:sz w:val="18"/>
                <w:szCs w:val="18"/>
              </w:rPr>
              <w:t xml:space="preserve">stuba se </w:t>
            </w:r>
            <w:r w:rsidRPr="001F785C">
              <w:rPr>
                <w:rFonts w:ascii="Century Gothic" w:eastAsia="Times New Roman" w:hAnsi="Century Gothic" w:cs="Times New Roman"/>
                <w:sz w:val="18"/>
                <w:szCs w:val="18"/>
              </w:rPr>
              <w:t>nalazi otvor sa poklopcem i antivandal bravom (najmanjeg stepena zaštite IP44), unutar kojeg j</w:t>
            </w:r>
            <w:r w:rsidRPr="005A4AC8">
              <w:rPr>
                <w:rFonts w:ascii="Century Gothic" w:eastAsia="Times New Roman" w:hAnsi="Century Gothic" w:cs="Times New Roman"/>
                <w:sz w:val="18"/>
                <w:szCs w:val="18"/>
              </w:rPr>
              <w:t>e</w:t>
            </w:r>
            <w:r w:rsidRPr="001F785C">
              <w:rPr>
                <w:rFonts w:ascii="Century Gothic" w:eastAsia="Times New Roman" w:hAnsi="Century Gothic" w:cs="Times New Roman"/>
                <w:sz w:val="18"/>
                <w:szCs w:val="18"/>
              </w:rPr>
              <w:t xml:space="preserve"> ugrađen nosač predviđenog priključnog ormarića (predviđeno korišćenje priključne ploče “RP-4 midi”, proizvodnje „Okpiro</w:t>
            </w:r>
            <w:proofErr w:type="gramStart"/>
            <w:r w:rsidRPr="001F785C">
              <w:rPr>
                <w:rFonts w:ascii="Century Gothic" w:eastAsia="Times New Roman" w:hAnsi="Century Gothic" w:cs="Times New Roman"/>
                <w:sz w:val="18"/>
                <w:szCs w:val="18"/>
              </w:rPr>
              <w:t>“ –</w:t>
            </w:r>
            <w:proofErr w:type="gramEnd"/>
            <w:r w:rsidRPr="001F785C">
              <w:rPr>
                <w:rFonts w:ascii="Century Gothic" w:eastAsia="Times New Roman" w:hAnsi="Century Gothic" w:cs="Times New Roman"/>
                <w:sz w:val="18"/>
                <w:szCs w:val="18"/>
              </w:rPr>
              <w:t xml:space="preserve"> Užice (Srbija))</w:t>
            </w:r>
            <w:r w:rsidRPr="005A4AC8">
              <w:rPr>
                <w:rFonts w:ascii="Century Gothic" w:eastAsia="Times New Roman" w:hAnsi="Century Gothic" w:cs="Times New Roman"/>
                <w:sz w:val="18"/>
                <w:szCs w:val="18"/>
              </w:rPr>
              <w:t>ili ekvivalentno</w:t>
            </w:r>
            <w:r w:rsidRPr="001F785C">
              <w:rPr>
                <w:rFonts w:ascii="Century Gothic" w:eastAsia="Times New Roman" w:hAnsi="Century Gothic" w:cs="Times New Roman"/>
                <w:sz w:val="18"/>
                <w:szCs w:val="18"/>
              </w:rPr>
              <w:t xml:space="preserve">. Pored nosača priključne ploče </w:t>
            </w:r>
            <w:r w:rsidRPr="005A4AC8">
              <w:rPr>
                <w:rFonts w:ascii="Century Gothic" w:eastAsia="Times New Roman" w:hAnsi="Century Gothic" w:cs="Times New Roman"/>
                <w:sz w:val="18"/>
                <w:szCs w:val="18"/>
              </w:rPr>
              <w:t>se</w:t>
            </w:r>
            <w:r w:rsidRPr="001F785C">
              <w:rPr>
                <w:rFonts w:ascii="Century Gothic" w:eastAsia="Times New Roman" w:hAnsi="Century Gothic" w:cs="Times New Roman"/>
                <w:sz w:val="18"/>
                <w:szCs w:val="18"/>
              </w:rPr>
              <w:t xml:space="preserve"> nalazi i zavrtanj za vezu zaštitnog provodnika strujne veze priključne ploče i svjetiljke sa stubom. Pored nosača priključnog ormarića </w:t>
            </w:r>
            <w:r w:rsidRPr="005A4AC8">
              <w:rPr>
                <w:rFonts w:ascii="Century Gothic" w:eastAsia="Times New Roman" w:hAnsi="Century Gothic" w:cs="Times New Roman"/>
                <w:sz w:val="18"/>
                <w:szCs w:val="18"/>
              </w:rPr>
              <w:t>se</w:t>
            </w:r>
            <w:r w:rsidRPr="004923B1">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nalazi i priključak za uzemljenje (zavrtanj sa maticom) za vezu stuba sa uzemljenjem. Uz stubove, proizvođač</w:t>
            </w:r>
            <w:r w:rsidRPr="005A4AC8">
              <w:rPr>
                <w:rFonts w:ascii="Century Gothic" w:eastAsia="Times New Roman" w:hAnsi="Century Gothic" w:cs="Times New Roman"/>
                <w:sz w:val="18"/>
                <w:szCs w:val="18"/>
              </w:rPr>
              <w:t xml:space="preserve"> isporučujei </w:t>
            </w:r>
            <w:r w:rsidRPr="001F785C">
              <w:rPr>
                <w:rFonts w:ascii="Century Gothic" w:eastAsia="Times New Roman" w:hAnsi="Century Gothic" w:cs="Times New Roman"/>
                <w:sz w:val="18"/>
                <w:szCs w:val="18"/>
              </w:rPr>
              <w:t xml:space="preserve">i šablone za centrisanje ankera pri izradi temelja. Stub </w:t>
            </w:r>
            <w:r w:rsidRPr="005A4AC8">
              <w:rPr>
                <w:rFonts w:ascii="Century Gothic" w:eastAsia="Times New Roman" w:hAnsi="Century Gothic" w:cs="Times New Roman"/>
                <w:sz w:val="18"/>
                <w:szCs w:val="18"/>
              </w:rPr>
              <w:t>je</w:t>
            </w:r>
            <w:r w:rsidRPr="001F785C">
              <w:rPr>
                <w:rFonts w:ascii="Century Gothic" w:eastAsia="Times New Roman" w:hAnsi="Century Gothic" w:cs="Times New Roman"/>
                <w:sz w:val="18"/>
                <w:szCs w:val="18"/>
              </w:rPr>
              <w:t xml:space="preserve"> proizveden u skladu sa EN 40/1-9. </w:t>
            </w:r>
            <w:proofErr w:type="gramStart"/>
            <w:r w:rsidRPr="001F785C">
              <w:rPr>
                <w:rFonts w:ascii="Century Gothic" w:eastAsia="Times New Roman" w:hAnsi="Century Gothic" w:cs="Times New Roman"/>
                <w:sz w:val="18"/>
                <w:szCs w:val="18"/>
              </w:rPr>
              <w:t>i</w:t>
            </w:r>
            <w:proofErr w:type="gramEnd"/>
            <w:r w:rsidRPr="001F785C">
              <w:rPr>
                <w:rFonts w:ascii="Century Gothic" w:eastAsia="Times New Roman" w:hAnsi="Century Gothic" w:cs="Times New Roman"/>
                <w:sz w:val="18"/>
                <w:szCs w:val="18"/>
              </w:rPr>
              <w:t xml:space="preserve"> atestiran (proračunat) za pritisak vjetra od najmanje 90 daN/m2. Prilikom montaže stuba </w:t>
            </w:r>
            <w:r w:rsidRPr="005A4AC8">
              <w:rPr>
                <w:rFonts w:ascii="Century Gothic" w:eastAsia="Times New Roman" w:hAnsi="Century Gothic" w:cs="Times New Roman"/>
                <w:sz w:val="18"/>
                <w:szCs w:val="18"/>
              </w:rPr>
              <w:t xml:space="preserve">provjeriti </w:t>
            </w:r>
            <w:r w:rsidRPr="001F785C">
              <w:rPr>
                <w:rFonts w:ascii="Century Gothic" w:eastAsia="Times New Roman" w:hAnsi="Century Gothic" w:cs="Times New Roman"/>
                <w:sz w:val="18"/>
                <w:szCs w:val="18"/>
              </w:rPr>
              <w:t xml:space="preserve">vertikalnost stuba, iz dva međusobno upravna pravca. </w:t>
            </w:r>
          </w:p>
          <w:p w:rsidR="00D35120"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nabavku, transport i rad, računato po ugrađenom stubu tipa “KRS-A-8/60” proizvodnje “Amiga” – Srbija ili </w:t>
            </w:r>
            <w:r w:rsidRPr="005A4AC8">
              <w:rPr>
                <w:rFonts w:ascii="Century Gothic" w:eastAsia="Times New Roman" w:hAnsi="Century Gothic" w:cs="Times New Roman"/>
                <w:sz w:val="18"/>
                <w:szCs w:val="18"/>
              </w:rPr>
              <w:t>ekvivalentan</w:t>
            </w:r>
            <w:r w:rsidRPr="001F785C">
              <w:rPr>
                <w:rFonts w:ascii="Century Gothic" w:eastAsia="Times New Roman" w:hAnsi="Century Gothic" w:cs="Times New Roman"/>
                <w:sz w:val="18"/>
                <w:szCs w:val="18"/>
              </w:rPr>
              <w:t>:</w:t>
            </w:r>
          </w:p>
          <w:p w:rsidR="00D35120" w:rsidRPr="001F785C" w:rsidRDefault="00D35120" w:rsidP="00435E8D">
            <w:pPr>
              <w:jc w:val="both"/>
              <w:rPr>
                <w:rFonts w:ascii="Century Gothic" w:eastAsia="Times New Roman" w:hAnsi="Century Gothic" w:cs="Times New Roman"/>
                <w:sz w:val="18"/>
                <w:szCs w:val="18"/>
              </w:rPr>
            </w:pPr>
          </w:p>
        </w:tc>
        <w:tc>
          <w:tcPr>
            <w:tcW w:w="720" w:type="dxa"/>
            <w:noWrap/>
          </w:tcPr>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proofErr w:type="gramStart"/>
            <w:r>
              <w:rPr>
                <w:rFonts w:ascii="Century Gothic" w:eastAsia="Times New Roman" w:hAnsi="Century Gothic" w:cs="Times New Roman"/>
                <w:sz w:val="18"/>
                <w:szCs w:val="18"/>
              </w:rPr>
              <w:t>kom</w:t>
            </w:r>
            <w:proofErr w:type="gramEnd"/>
            <w:r>
              <w:rPr>
                <w:rFonts w:ascii="Century Gothic" w:eastAsia="Times New Roman" w:hAnsi="Century Gothic" w:cs="Times New Roman"/>
                <w:sz w:val="18"/>
                <w:szCs w:val="18"/>
              </w:rPr>
              <w:t>.</w:t>
            </w:r>
          </w:p>
        </w:tc>
        <w:tc>
          <w:tcPr>
            <w:tcW w:w="1099" w:type="dxa"/>
          </w:tcPr>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Default="00D35120" w:rsidP="00435E8D">
            <w:pPr>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9</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11.</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priključne ploče na nosaču u stubu, tipa “RP-4 midi”, proizvodnje „Okpiro</w:t>
            </w:r>
            <w:proofErr w:type="gramStart"/>
            <w:r w:rsidRPr="001F785C">
              <w:rPr>
                <w:rFonts w:ascii="Century Gothic" w:eastAsia="Times New Roman" w:hAnsi="Century Gothic" w:cs="Times New Roman"/>
                <w:sz w:val="18"/>
                <w:szCs w:val="18"/>
              </w:rPr>
              <w:t>“ –</w:t>
            </w:r>
            <w:proofErr w:type="gramEnd"/>
            <w:r w:rsidRPr="001F785C">
              <w:rPr>
                <w:rFonts w:ascii="Century Gothic" w:eastAsia="Times New Roman" w:hAnsi="Century Gothic" w:cs="Times New Roman"/>
                <w:sz w:val="18"/>
                <w:szCs w:val="18"/>
              </w:rPr>
              <w:t xml:space="preserve"> Užice (Srbija) ili </w:t>
            </w:r>
            <w:r w:rsidRPr="005A4AC8">
              <w:rPr>
                <w:rFonts w:ascii="Century Gothic" w:eastAsia="Times New Roman" w:hAnsi="Century Gothic" w:cs="Times New Roman"/>
                <w:sz w:val="18"/>
                <w:szCs w:val="18"/>
              </w:rPr>
              <w:t>ekvivalentne</w:t>
            </w:r>
            <w:r w:rsidRPr="000B6300">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 xml:space="preserve">Priključna ploča je sa jednim FRA </w:t>
            </w:r>
            <w:r w:rsidRPr="001F785C">
              <w:rPr>
                <w:rFonts w:ascii="Century Gothic" w:eastAsia="Times New Roman" w:hAnsi="Century Gothic" w:cs="Times New Roman"/>
                <w:sz w:val="18"/>
                <w:szCs w:val="18"/>
              </w:rPr>
              <w:lastRenderedPageBreak/>
              <w:t>topljivim osiguračem nazivne struje 16/6A, sa mogućnošću priključenja i osiguranja četvorožilnih napojnih kablova – 3 faze + nula (napajanje je kablom PP00 4x25 mm2 0</w:t>
            </w:r>
            <w:proofErr w:type="gramStart"/>
            <w:r w:rsidRPr="001F785C">
              <w:rPr>
                <w:rFonts w:ascii="Century Gothic" w:eastAsia="Times New Roman" w:hAnsi="Century Gothic" w:cs="Times New Roman"/>
                <w:sz w:val="18"/>
                <w:szCs w:val="18"/>
              </w:rPr>
              <w:t>,6</w:t>
            </w:r>
            <w:proofErr w:type="gramEnd"/>
            <w:r w:rsidRPr="001F785C">
              <w:rPr>
                <w:rFonts w:ascii="Century Gothic" w:eastAsia="Times New Roman" w:hAnsi="Century Gothic" w:cs="Times New Roman"/>
                <w:sz w:val="18"/>
                <w:szCs w:val="18"/>
              </w:rPr>
              <w:t>/1 kV), sa mogućnošću priključenja i signalnog kabla. Naznačeni napon priključne ploče je 0</w:t>
            </w:r>
            <w:proofErr w:type="gramStart"/>
            <w:r w:rsidRPr="001F785C">
              <w:rPr>
                <w:rFonts w:ascii="Century Gothic" w:eastAsia="Times New Roman" w:hAnsi="Century Gothic" w:cs="Times New Roman"/>
                <w:sz w:val="18"/>
                <w:szCs w:val="18"/>
              </w:rPr>
              <w:t>,45</w:t>
            </w:r>
            <w:proofErr w:type="gramEnd"/>
            <w:r w:rsidRPr="001F785C">
              <w:rPr>
                <w:rFonts w:ascii="Century Gothic" w:eastAsia="Times New Roman" w:hAnsi="Century Gothic" w:cs="Times New Roman"/>
                <w:sz w:val="18"/>
                <w:szCs w:val="18"/>
              </w:rPr>
              <w:t xml:space="preserve"> kV, ispitni napon za 50Hz, 1 min. je 3kV i frekvencija 50Hz. Naznačena struja osigurača je max.16A, broj osigurača je 1. Temperaturna izdržljivost je -50ºC do +130ºC, vrsta osnovne izolacije poliesterska smola. Bolcnovi za priklj</w:t>
            </w:r>
            <w:r>
              <w:rPr>
                <w:rFonts w:ascii="Century Gothic" w:eastAsia="Times New Roman" w:hAnsi="Century Gothic" w:cs="Times New Roman"/>
                <w:sz w:val="18"/>
                <w:szCs w:val="18"/>
              </w:rPr>
              <w:t>učenje su čelični i pocinkovani</w:t>
            </w:r>
            <w:r w:rsidRPr="001F785C">
              <w:rPr>
                <w:rFonts w:ascii="Century Gothic" w:eastAsia="Times New Roman" w:hAnsi="Century Gothic" w:cs="Times New Roman"/>
                <w:sz w:val="18"/>
                <w:szCs w:val="18"/>
              </w:rPr>
              <w:t xml:space="preserve">. Dimenzije priključne ploče su 123 x 45 mm (visina x širina). Ugrađuje se na nosaču priključnog ormarića, u otvoru donjeg segmenta stuba.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nabavku i ugradnju, računato po ugrađenoj priključnoj ploči sličnoj tipu “RP-4 midi”, proizvodnje „Okpiro“ - Srbija, ili </w:t>
            </w:r>
            <w:r w:rsidRPr="005A4AC8">
              <w:rPr>
                <w:rFonts w:ascii="Century Gothic" w:eastAsia="Times New Roman" w:hAnsi="Century Gothic" w:cs="Times New Roman"/>
                <w:sz w:val="18"/>
                <w:szCs w:val="18"/>
              </w:rPr>
              <w:t>ekvivalentan:</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12.</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provodnika PP00-Y 3x2</w:t>
            </w:r>
            <w:proofErr w:type="gramStart"/>
            <w:r w:rsidRPr="001F785C">
              <w:rPr>
                <w:rFonts w:ascii="Century Gothic" w:eastAsia="Times New Roman" w:hAnsi="Century Gothic" w:cs="Times New Roman"/>
                <w:sz w:val="18"/>
                <w:szCs w:val="18"/>
              </w:rPr>
              <w:t>,5</w:t>
            </w:r>
            <w:proofErr w:type="gramEnd"/>
            <w:r w:rsidRPr="001F785C">
              <w:rPr>
                <w:rFonts w:ascii="Century Gothic" w:eastAsia="Times New Roman" w:hAnsi="Century Gothic" w:cs="Times New Roman"/>
                <w:sz w:val="18"/>
                <w:szCs w:val="18"/>
              </w:rPr>
              <w:t xml:space="preserve"> mm2 i izrada strujnih veza priključnih ploča i svjetiljki. Pri izradi ovih strujnih veza voditi računa o naizmjeničnom raspoređivanju svjetiljki po fazama („svaka treća svjetiljka”).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ugrađenog provodnika tipa PP00-Y 3x2,5 mm2 0,6/1kV:</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72</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13.</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patrona niskonaponskih visokoučinskih osigurača nazivne struje In = 40A (jedan trofazni komplet), za ugradnju na korišćenom trofaznom izvodu sa polja javnog osvjetljenja NN bloka napojne trafostanice TS 1x630 kVA 10/0,4kV u objektu “Castello Babović” (za osiguranje priključnog kabla “OJR” ormara tipa PP00 4x35 mm2).</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izvodu sa polja javnog osvjetljenja napojne trafostanice:</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proofErr w:type="gramStart"/>
            <w:r w:rsidRPr="001F785C">
              <w:rPr>
                <w:rFonts w:ascii="Century Gothic" w:eastAsia="Times New Roman" w:hAnsi="Century Gothic" w:cs="Times New Roman"/>
                <w:sz w:val="18"/>
                <w:szCs w:val="18"/>
              </w:rPr>
              <w:t>kompl</w:t>
            </w:r>
            <w:proofErr w:type="gramEnd"/>
            <w:r w:rsidRPr="001F785C">
              <w:rPr>
                <w:rFonts w:ascii="Century Gothic" w:eastAsia="Times New Roman" w:hAnsi="Century Gothic" w:cs="Times New Roman"/>
                <w:sz w:val="18"/>
                <w:szCs w:val="18"/>
              </w:rPr>
              <w:t>.</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14.</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Isporuka, montaža i povezivanje </w:t>
            </w:r>
            <w:r w:rsidRPr="001F785C">
              <w:rPr>
                <w:rFonts w:ascii="Century Gothic" w:eastAsia="Times New Roman" w:hAnsi="Century Gothic" w:cs="Times New Roman"/>
                <w:sz w:val="18"/>
                <w:szCs w:val="18"/>
              </w:rPr>
              <w:lastRenderedPageBreak/>
              <w:t xml:space="preserve">svjetiljke za javnu rasvjetu tipa “TECEO S 24 LEDs 1000mA NW 740 Flat glass 5248 Embellishment 409052”, proizvodnje “Minel-Schreder” - Srbija ili </w:t>
            </w:r>
            <w:r w:rsidRPr="005A4AC8">
              <w:rPr>
                <w:rFonts w:ascii="Century Gothic" w:eastAsia="Times New Roman" w:hAnsi="Century Gothic" w:cs="Times New Roman"/>
                <w:sz w:val="18"/>
                <w:szCs w:val="18"/>
              </w:rPr>
              <w:t>ekvivalentne</w:t>
            </w:r>
            <w:r w:rsidRPr="001F785C">
              <w:rPr>
                <w:rFonts w:ascii="Century Gothic" w:eastAsia="Times New Roman" w:hAnsi="Century Gothic" w:cs="Times New Roman"/>
                <w:sz w:val="18"/>
                <w:szCs w:val="18"/>
              </w:rPr>
              <w:t xml:space="preserve">, sa LED izvorima svjetlosti, maksimalne snage sistema 78W, sa neutralno bijelom bojom svjetlosti temperature 4000K. Trajnost LED izvora </w:t>
            </w:r>
            <w:r>
              <w:rPr>
                <w:rFonts w:ascii="Century Gothic" w:eastAsia="Times New Roman" w:hAnsi="Century Gothic" w:cs="Times New Roman"/>
                <w:sz w:val="18"/>
                <w:szCs w:val="18"/>
              </w:rPr>
              <w:t xml:space="preserve">je </w:t>
            </w:r>
            <w:r w:rsidRPr="001F785C">
              <w:rPr>
                <w:rFonts w:ascii="Century Gothic" w:eastAsia="Times New Roman" w:hAnsi="Century Gothic" w:cs="Times New Roman"/>
                <w:sz w:val="18"/>
                <w:szCs w:val="18"/>
              </w:rPr>
              <w:t>ne manje od 100.000 radnih časova, životni vijek prema L70. F</w:t>
            </w:r>
            <w:r>
              <w:rPr>
                <w:rFonts w:ascii="Century Gothic" w:eastAsia="Times New Roman" w:hAnsi="Century Gothic" w:cs="Times New Roman"/>
                <w:sz w:val="18"/>
                <w:szCs w:val="18"/>
              </w:rPr>
              <w:t>luks izvora je minimum</w:t>
            </w:r>
            <w:r w:rsidRPr="001F785C">
              <w:rPr>
                <w:rFonts w:ascii="Century Gothic" w:eastAsia="Times New Roman" w:hAnsi="Century Gothic" w:cs="Times New Roman"/>
                <w:sz w:val="18"/>
                <w:szCs w:val="18"/>
              </w:rPr>
              <w:t>10.3</w:t>
            </w:r>
            <w:r>
              <w:rPr>
                <w:rFonts w:ascii="Century Gothic" w:eastAsia="Times New Roman" w:hAnsi="Century Gothic" w:cs="Times New Roman"/>
                <w:sz w:val="18"/>
                <w:szCs w:val="18"/>
              </w:rPr>
              <w:t>78 lm, a fluks sistema j</w:t>
            </w:r>
            <w:r w:rsidRPr="001F785C">
              <w:rPr>
                <w:rFonts w:ascii="Century Gothic" w:eastAsia="Times New Roman" w:hAnsi="Century Gothic" w:cs="Times New Roman"/>
                <w:sz w:val="18"/>
                <w:szCs w:val="18"/>
              </w:rPr>
              <w:t>e minimum</w:t>
            </w:r>
            <w:r>
              <w:rPr>
                <w:rFonts w:ascii="Century Gothic" w:eastAsia="Times New Roman" w:hAnsi="Century Gothic" w:cs="Times New Roman"/>
                <w:sz w:val="18"/>
                <w:szCs w:val="18"/>
              </w:rPr>
              <w:t xml:space="preserve"> 8.542 lm. Radna struja je </w:t>
            </w:r>
            <w:r w:rsidRPr="001F785C">
              <w:rPr>
                <w:rFonts w:ascii="Century Gothic" w:eastAsia="Times New Roman" w:hAnsi="Century Gothic" w:cs="Times New Roman"/>
                <w:sz w:val="18"/>
                <w:szCs w:val="18"/>
              </w:rPr>
              <w:t>maksimalno 1000mA u nominalnom režimu rada. Iskoristivost cjelokupne svjetiljke uključujući</w:t>
            </w:r>
            <w:r>
              <w:rPr>
                <w:rFonts w:ascii="Century Gothic" w:eastAsia="Times New Roman" w:hAnsi="Century Gothic" w:cs="Times New Roman"/>
                <w:sz w:val="18"/>
                <w:szCs w:val="18"/>
              </w:rPr>
              <w:t xml:space="preserve"> drajver i sve gubitke je </w:t>
            </w:r>
            <w:r w:rsidRPr="001F785C">
              <w:rPr>
                <w:rFonts w:ascii="Century Gothic" w:eastAsia="Times New Roman" w:hAnsi="Century Gothic" w:cs="Times New Roman"/>
                <w:sz w:val="18"/>
                <w:szCs w:val="18"/>
              </w:rPr>
              <w:t>veća od 110 lm/W (Tj</w:t>
            </w:r>
            <w:r>
              <w:rPr>
                <w:rFonts w:ascii="Century Gothic" w:eastAsia="Times New Roman" w:hAnsi="Century Gothic" w:cs="Times New Roman"/>
                <w:sz w:val="18"/>
                <w:szCs w:val="18"/>
              </w:rPr>
              <w:t>=25°C). Svjetiljka se isporučuje</w:t>
            </w:r>
            <w:r w:rsidRPr="001F785C">
              <w:rPr>
                <w:rFonts w:ascii="Century Gothic" w:eastAsia="Times New Roman" w:hAnsi="Century Gothic" w:cs="Times New Roman"/>
                <w:sz w:val="18"/>
                <w:szCs w:val="18"/>
              </w:rPr>
              <w:t xml:space="preserve"> sa integrisanim nosačem za horizontalnu i vertikalnu montažu na</w:t>
            </w:r>
            <w:r>
              <w:rPr>
                <w:rFonts w:ascii="Century Gothic" w:eastAsia="Times New Roman" w:hAnsi="Century Gothic" w:cs="Times New Roman"/>
                <w:sz w:val="18"/>
                <w:szCs w:val="18"/>
              </w:rPr>
              <w:t xml:space="preserve"> stub/liru</w:t>
            </w:r>
            <w:r w:rsidRPr="001F785C">
              <w:rPr>
                <w:rFonts w:ascii="Century Gothic" w:eastAsia="Times New Roman" w:hAnsi="Century Gothic" w:cs="Times New Roman"/>
                <w:sz w:val="18"/>
                <w:szCs w:val="18"/>
              </w:rPr>
              <w:t>.</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Kućišt</w:t>
            </w:r>
            <w:r>
              <w:rPr>
                <w:rFonts w:ascii="Century Gothic" w:eastAsia="Times New Roman" w:hAnsi="Century Gothic" w:cs="Times New Roman"/>
                <w:sz w:val="18"/>
                <w:szCs w:val="18"/>
              </w:rPr>
              <w:t>e i poklopac svjetiljke</w:t>
            </w:r>
            <w:r w:rsidRPr="001F785C">
              <w:rPr>
                <w:rFonts w:ascii="Century Gothic" w:eastAsia="Times New Roman" w:hAnsi="Century Gothic" w:cs="Times New Roman"/>
                <w:sz w:val="18"/>
                <w:szCs w:val="18"/>
              </w:rPr>
              <w:t xml:space="preserve"> su izrađeni od aluminijumske legure livene pod pritiskom i obojeni elektrostatičkim postupkom bojom u prahu RAL AKZO light gr</w:t>
            </w:r>
            <w:r>
              <w:rPr>
                <w:rFonts w:ascii="Century Gothic" w:eastAsia="Times New Roman" w:hAnsi="Century Gothic" w:cs="Times New Roman"/>
                <w:sz w:val="18"/>
                <w:szCs w:val="18"/>
              </w:rPr>
              <w:t xml:space="preserve">ey 150 sanded. Kućište </w:t>
            </w:r>
            <w:r w:rsidRPr="001F785C">
              <w:rPr>
                <w:rFonts w:ascii="Century Gothic" w:eastAsia="Times New Roman" w:hAnsi="Century Gothic" w:cs="Times New Roman"/>
                <w:sz w:val="18"/>
                <w:szCs w:val="18"/>
              </w:rPr>
              <w:t xml:space="preserve">se sastoji iz dva dijela: dio sa optičkim blokom i mehanički izdvojeni dio sa predspojnim </w:t>
            </w:r>
            <w:r>
              <w:rPr>
                <w:rFonts w:ascii="Century Gothic" w:eastAsia="Times New Roman" w:hAnsi="Century Gothic" w:cs="Times New Roman"/>
                <w:sz w:val="18"/>
                <w:szCs w:val="18"/>
              </w:rPr>
              <w:t>uređajem “drajverom”. Kućište ima utisnuti žig i logo proizvođača (dokaz</w:t>
            </w:r>
            <w:r w:rsidRPr="001F785C">
              <w:rPr>
                <w:rFonts w:ascii="Century Gothic" w:eastAsia="Times New Roman" w:hAnsi="Century Gothic" w:cs="Times New Roman"/>
                <w:sz w:val="18"/>
                <w:szCs w:val="18"/>
              </w:rPr>
              <w:t xml:space="preserve"> da </w:t>
            </w:r>
            <w:r>
              <w:rPr>
                <w:rFonts w:ascii="Century Gothic" w:eastAsia="Times New Roman" w:hAnsi="Century Gothic" w:cs="Times New Roman"/>
                <w:sz w:val="18"/>
                <w:szCs w:val="18"/>
              </w:rPr>
              <w:t>se radi o originalnom proizvodu).</w:t>
            </w:r>
            <w:r w:rsidRPr="001F785C">
              <w:rPr>
                <w:rFonts w:ascii="Century Gothic" w:eastAsia="Times New Roman" w:hAnsi="Century Gothic" w:cs="Times New Roman"/>
                <w:sz w:val="18"/>
                <w:szCs w:val="18"/>
              </w:rPr>
              <w:t xml:space="preserve"> Poklopac kućišta i dio sa pr</w:t>
            </w:r>
            <w:r>
              <w:rPr>
                <w:rFonts w:ascii="Century Gothic" w:eastAsia="Times New Roman" w:hAnsi="Century Gothic" w:cs="Times New Roman"/>
                <w:sz w:val="18"/>
                <w:szCs w:val="18"/>
              </w:rPr>
              <w:t>edspojnim uređajem je izrađen</w:t>
            </w:r>
            <w:r w:rsidRPr="001F785C">
              <w:rPr>
                <w:rFonts w:ascii="Century Gothic" w:eastAsia="Times New Roman" w:hAnsi="Century Gothic" w:cs="Times New Roman"/>
                <w:sz w:val="18"/>
                <w:szCs w:val="18"/>
              </w:rPr>
              <w:t xml:space="preserve"> od aluminijumske legure livene pod pritiskom. Kućište svjetiljke ne smije da posjeduje plastične djelove.</w:t>
            </w:r>
          </w:p>
          <w:p w:rsidR="00D35120" w:rsidRPr="001F785C" w:rsidRDefault="00D35120" w:rsidP="00435E8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Kompletna svjetiljka</w:t>
            </w:r>
            <w:r w:rsidRPr="001F785C">
              <w:rPr>
                <w:rFonts w:ascii="Century Gothic" w:eastAsia="Times New Roman" w:hAnsi="Century Gothic" w:cs="Times New Roman"/>
                <w:sz w:val="18"/>
                <w:szCs w:val="18"/>
              </w:rPr>
              <w:t xml:space="preserve"> je u stepenu mehaničke zaštite minimum IP66 (za optički blok i dio sa predspojnim uređajima). Mehanička otpor</w:t>
            </w:r>
            <w:r>
              <w:rPr>
                <w:rFonts w:ascii="Century Gothic" w:eastAsia="Times New Roman" w:hAnsi="Century Gothic" w:cs="Times New Roman"/>
                <w:sz w:val="18"/>
                <w:szCs w:val="18"/>
              </w:rPr>
              <w:t xml:space="preserve">nost na udar </w:t>
            </w:r>
            <w:proofErr w:type="gramStart"/>
            <w:r>
              <w:rPr>
                <w:rFonts w:ascii="Century Gothic" w:eastAsia="Times New Roman" w:hAnsi="Century Gothic" w:cs="Times New Roman"/>
                <w:sz w:val="18"/>
                <w:szCs w:val="18"/>
              </w:rPr>
              <w:t xml:space="preserve">protektora </w:t>
            </w:r>
            <w:r w:rsidRPr="001F785C">
              <w:rPr>
                <w:rFonts w:ascii="Century Gothic" w:eastAsia="Times New Roman" w:hAnsi="Century Gothic" w:cs="Times New Roman"/>
                <w:sz w:val="18"/>
                <w:szCs w:val="18"/>
              </w:rPr>
              <w:t xml:space="preserve"> je</w:t>
            </w:r>
            <w:proofErr w:type="gramEnd"/>
            <w:r w:rsidRPr="001F785C">
              <w:rPr>
                <w:rFonts w:ascii="Century Gothic" w:eastAsia="Times New Roman" w:hAnsi="Century Gothic" w:cs="Times New Roman"/>
                <w:sz w:val="18"/>
                <w:szCs w:val="18"/>
              </w:rPr>
              <w:t xml:space="preserve"> minimum IK09.</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Indeks reprodukcije b</w:t>
            </w:r>
            <w:r>
              <w:rPr>
                <w:rFonts w:ascii="Century Gothic" w:eastAsia="Times New Roman" w:hAnsi="Century Gothic" w:cs="Times New Roman"/>
                <w:sz w:val="18"/>
                <w:szCs w:val="18"/>
              </w:rPr>
              <w:t xml:space="preserve">oje Ra≥ 70. Svjetiljka </w:t>
            </w:r>
            <w:r w:rsidRPr="001F785C">
              <w:rPr>
                <w:rFonts w:ascii="Century Gothic" w:eastAsia="Times New Roman" w:hAnsi="Century Gothic" w:cs="Times New Roman"/>
                <w:sz w:val="18"/>
                <w:szCs w:val="18"/>
              </w:rPr>
              <w:t xml:space="preserve">je u klasi električne izolacije II. </w:t>
            </w:r>
          </w:p>
          <w:p w:rsidR="00D35120" w:rsidRPr="001F785C" w:rsidRDefault="00D35120" w:rsidP="00435E8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LED drajver</w:t>
            </w:r>
            <w:r w:rsidRPr="001F785C">
              <w:rPr>
                <w:rFonts w:ascii="Century Gothic" w:eastAsia="Times New Roman" w:hAnsi="Century Gothic" w:cs="Times New Roman"/>
                <w:sz w:val="18"/>
                <w:szCs w:val="18"/>
              </w:rPr>
              <w:t xml:space="preserve"> ima funkciju predprogramiranja (dimovanja)</w:t>
            </w:r>
            <w:r>
              <w:rPr>
                <w:rFonts w:ascii="Century Gothic" w:eastAsia="Times New Roman" w:hAnsi="Century Gothic" w:cs="Times New Roman"/>
                <w:sz w:val="18"/>
                <w:szCs w:val="18"/>
              </w:rPr>
              <w:t xml:space="preserve"> I ima</w:t>
            </w:r>
            <w:r w:rsidRPr="001F785C">
              <w:rPr>
                <w:rFonts w:ascii="Century Gothic" w:eastAsia="Times New Roman" w:hAnsi="Century Gothic" w:cs="Times New Roman"/>
                <w:sz w:val="18"/>
                <w:szCs w:val="18"/>
              </w:rPr>
              <w:t xml:space="preserve"> konstantan svjetlosni fluks tokom čitavog životnog vijeka </w:t>
            </w:r>
            <w:r w:rsidRPr="001F785C">
              <w:rPr>
                <w:rFonts w:ascii="Century Gothic" w:eastAsia="Times New Roman" w:hAnsi="Century Gothic" w:cs="Times New Roman"/>
                <w:sz w:val="18"/>
                <w:szCs w:val="18"/>
              </w:rPr>
              <w:lastRenderedPageBreak/>
              <w:t>(constant lumen output management).</w:t>
            </w:r>
          </w:p>
          <w:p w:rsidR="00D35120" w:rsidRPr="001F785C" w:rsidRDefault="00D35120" w:rsidP="00435E8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Svjetiljka je</w:t>
            </w:r>
            <w:r w:rsidRPr="001F785C">
              <w:rPr>
                <w:rFonts w:ascii="Century Gothic" w:eastAsia="Times New Roman" w:hAnsi="Century Gothic" w:cs="Times New Roman"/>
                <w:sz w:val="18"/>
                <w:szCs w:val="18"/>
              </w:rPr>
              <w:t xml:space="preserve"> opremljena prenaponskom zaštitom i to integrisana u samom drajveru od minimalno 4 kV i 4 kA</w:t>
            </w:r>
            <w:r>
              <w:rPr>
                <w:rFonts w:ascii="Century Gothic" w:eastAsia="Times New Roman" w:hAnsi="Century Gothic" w:cs="Times New Roman"/>
                <w:sz w:val="18"/>
                <w:szCs w:val="18"/>
              </w:rPr>
              <w:t xml:space="preserve"> </w:t>
            </w:r>
            <w:proofErr w:type="gramStart"/>
            <w:r>
              <w:rPr>
                <w:rFonts w:ascii="Century Gothic" w:eastAsia="Times New Roman" w:hAnsi="Century Gothic" w:cs="Times New Roman"/>
                <w:sz w:val="18"/>
                <w:szCs w:val="18"/>
              </w:rPr>
              <w:t xml:space="preserve">i </w:t>
            </w:r>
            <w:r w:rsidRPr="001F785C">
              <w:rPr>
                <w:rFonts w:ascii="Century Gothic" w:eastAsia="Times New Roman" w:hAnsi="Century Gothic" w:cs="Times New Roman"/>
                <w:sz w:val="18"/>
                <w:szCs w:val="18"/>
              </w:rPr>
              <w:t xml:space="preserve"> uređajem</w:t>
            </w:r>
            <w:proofErr w:type="gramEnd"/>
            <w:r w:rsidRPr="001F785C">
              <w:rPr>
                <w:rFonts w:ascii="Century Gothic" w:eastAsia="Times New Roman" w:hAnsi="Century Gothic" w:cs="Times New Roman"/>
                <w:sz w:val="18"/>
                <w:szCs w:val="18"/>
              </w:rPr>
              <w:t xml:space="preserve"> za odvođenje prenapona (SPD) na samom priključku odnosno prije drajvera sa karakteristika</w:t>
            </w:r>
            <w:r>
              <w:rPr>
                <w:rFonts w:ascii="Century Gothic" w:eastAsia="Times New Roman" w:hAnsi="Century Gothic" w:cs="Times New Roman"/>
                <w:sz w:val="18"/>
                <w:szCs w:val="18"/>
              </w:rPr>
              <w:t xml:space="preserve">ma od minimalno 10 kV i 10 kA. Svjetiljka </w:t>
            </w:r>
            <w:r w:rsidRPr="001F785C">
              <w:rPr>
                <w:rFonts w:ascii="Century Gothic" w:eastAsia="Times New Roman" w:hAnsi="Century Gothic" w:cs="Times New Roman"/>
                <w:sz w:val="18"/>
                <w:szCs w:val="18"/>
              </w:rPr>
              <w:t xml:space="preserve">je predviđena za rad na mrežnom naponu u </w:t>
            </w:r>
            <w:r>
              <w:rPr>
                <w:rFonts w:ascii="Century Gothic" w:eastAsia="Times New Roman" w:hAnsi="Century Gothic" w:cs="Times New Roman"/>
                <w:sz w:val="18"/>
                <w:szCs w:val="18"/>
              </w:rPr>
              <w:t xml:space="preserve">minimalnom opsegu od 220-240V. Svetiljka </w:t>
            </w:r>
            <w:r w:rsidRPr="001F785C">
              <w:rPr>
                <w:rFonts w:ascii="Century Gothic" w:eastAsia="Times New Roman" w:hAnsi="Century Gothic" w:cs="Times New Roman"/>
                <w:sz w:val="18"/>
                <w:szCs w:val="18"/>
              </w:rPr>
              <w:t>ima mogućnost promjene ugla sa vidljivim oznakama ili fizički definisanim koracima podešenos</w:t>
            </w:r>
            <w:r>
              <w:rPr>
                <w:rFonts w:ascii="Century Gothic" w:eastAsia="Times New Roman" w:hAnsi="Century Gothic" w:cs="Times New Roman"/>
                <w:sz w:val="18"/>
                <w:szCs w:val="18"/>
              </w:rPr>
              <w:t>ti ugla. Svjetiljka je</w:t>
            </w:r>
            <w:r w:rsidRPr="001F785C">
              <w:rPr>
                <w:rFonts w:ascii="Century Gothic" w:eastAsia="Times New Roman" w:hAnsi="Century Gothic" w:cs="Times New Roman"/>
                <w:sz w:val="18"/>
                <w:szCs w:val="18"/>
              </w:rPr>
              <w:t xml:space="preserve"> opremljena LED drajverom koji ima funkciju podešavanja radne struje (snage, fluksa) i kreiranja autonomnog scenarija dimovanja u više koraka. Pr</w:t>
            </w:r>
            <w:r>
              <w:rPr>
                <w:rFonts w:ascii="Century Gothic" w:eastAsia="Times New Roman" w:hAnsi="Century Gothic" w:cs="Times New Roman"/>
                <w:sz w:val="18"/>
                <w:szCs w:val="18"/>
              </w:rPr>
              <w:t xml:space="preserve">ogramabilni LED </w:t>
            </w:r>
            <w:proofErr w:type="gramStart"/>
            <w:r>
              <w:rPr>
                <w:rFonts w:ascii="Century Gothic" w:eastAsia="Times New Roman" w:hAnsi="Century Gothic" w:cs="Times New Roman"/>
                <w:sz w:val="18"/>
                <w:szCs w:val="18"/>
              </w:rPr>
              <w:t xml:space="preserve">drajjver </w:t>
            </w:r>
            <w:r w:rsidRPr="001F785C">
              <w:rPr>
                <w:rFonts w:ascii="Century Gothic" w:eastAsia="Times New Roman" w:hAnsi="Century Gothic" w:cs="Times New Roman"/>
                <w:sz w:val="18"/>
                <w:szCs w:val="18"/>
              </w:rPr>
              <w:t xml:space="preserve"> ima</w:t>
            </w:r>
            <w:proofErr w:type="gramEnd"/>
            <w:r w:rsidRPr="001F785C">
              <w:rPr>
                <w:rFonts w:ascii="Century Gothic" w:eastAsia="Times New Roman" w:hAnsi="Century Gothic" w:cs="Times New Roman"/>
                <w:sz w:val="18"/>
                <w:szCs w:val="18"/>
              </w:rPr>
              <w:t xml:space="preserve"> funkciju kontrole nivoa osvijetljenosti putem DALI protokola kako bi mogao biti kompatibilan sa sistemom daljinskog upravljanja u javnoj rasvjeti u budućnosti. </w:t>
            </w:r>
          </w:p>
          <w:p w:rsidR="00D35120" w:rsidRPr="001F785C" w:rsidRDefault="00D35120" w:rsidP="00435E8D">
            <w:pPr>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Svjetiljka </w:t>
            </w:r>
            <w:r w:rsidRPr="001F785C">
              <w:rPr>
                <w:rFonts w:ascii="Century Gothic" w:eastAsia="Times New Roman" w:hAnsi="Century Gothic" w:cs="Times New Roman"/>
                <w:sz w:val="18"/>
                <w:szCs w:val="18"/>
              </w:rPr>
              <w:t>posjeduje termičku zaštitu.</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S</w:t>
            </w:r>
            <w:r>
              <w:rPr>
                <w:rFonts w:ascii="Century Gothic" w:eastAsia="Times New Roman" w:hAnsi="Century Gothic" w:cs="Times New Roman"/>
                <w:sz w:val="18"/>
                <w:szCs w:val="18"/>
              </w:rPr>
              <w:t xml:space="preserve">vjetiljka je </w:t>
            </w:r>
            <w:r w:rsidRPr="001F785C">
              <w:rPr>
                <w:rFonts w:ascii="Century Gothic" w:eastAsia="Times New Roman" w:hAnsi="Century Gothic" w:cs="Times New Roman"/>
                <w:sz w:val="18"/>
                <w:szCs w:val="18"/>
              </w:rPr>
              <w:t>sa učitanim scenarijom koji na osnovu uzorka od poslednje tri noći određuje sredinu (ponoć) i obara svjetlosni</w:t>
            </w:r>
            <w:r>
              <w:rPr>
                <w:rFonts w:ascii="Century Gothic" w:eastAsia="Times New Roman" w:hAnsi="Century Gothic" w:cs="Times New Roman"/>
                <w:sz w:val="18"/>
                <w:szCs w:val="18"/>
              </w:rPr>
              <w:t xml:space="preserve"> fluks prema sledećim koracima:</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r w:rsidRPr="001F785C">
              <w:rPr>
                <w:rFonts w:ascii="Century Gothic" w:eastAsia="Times New Roman" w:hAnsi="Century Gothic" w:cs="Times New Roman"/>
                <w:sz w:val="18"/>
                <w:szCs w:val="18"/>
              </w:rPr>
              <w:tab/>
              <w:t>Od momenta paljenja do trenutka koji predstavlja 3h prije sredine noći (ponoći) svjeti</w:t>
            </w:r>
            <w:r>
              <w:rPr>
                <w:rFonts w:ascii="Century Gothic" w:eastAsia="Times New Roman" w:hAnsi="Century Gothic" w:cs="Times New Roman"/>
                <w:sz w:val="18"/>
                <w:szCs w:val="18"/>
              </w:rPr>
              <w:t xml:space="preserve">ljka </w:t>
            </w:r>
            <w:r w:rsidRPr="001F785C">
              <w:rPr>
                <w:rFonts w:ascii="Century Gothic" w:eastAsia="Times New Roman" w:hAnsi="Century Gothic" w:cs="Times New Roman"/>
                <w:sz w:val="18"/>
                <w:szCs w:val="18"/>
              </w:rPr>
              <w:t xml:space="preserve"> radi sa 100% fluksa,</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r w:rsidRPr="001F785C">
              <w:rPr>
                <w:rFonts w:ascii="Century Gothic" w:eastAsia="Times New Roman" w:hAnsi="Century Gothic" w:cs="Times New Roman"/>
                <w:sz w:val="18"/>
                <w:szCs w:val="18"/>
              </w:rPr>
              <w:tab/>
              <w:t>Od 3h prije sredine n</w:t>
            </w:r>
            <w:r>
              <w:rPr>
                <w:rFonts w:ascii="Century Gothic" w:eastAsia="Times New Roman" w:hAnsi="Century Gothic" w:cs="Times New Roman"/>
                <w:sz w:val="18"/>
                <w:szCs w:val="18"/>
              </w:rPr>
              <w:t>oći (ponoći) svjetiljka</w:t>
            </w:r>
            <w:r w:rsidRPr="001F785C">
              <w:rPr>
                <w:rFonts w:ascii="Century Gothic" w:eastAsia="Times New Roman" w:hAnsi="Century Gothic" w:cs="Times New Roman"/>
                <w:sz w:val="18"/>
                <w:szCs w:val="18"/>
              </w:rPr>
              <w:t xml:space="preserve"> radi sa 70% fluksa,</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r w:rsidRPr="001F785C">
              <w:rPr>
                <w:rFonts w:ascii="Century Gothic" w:eastAsia="Times New Roman" w:hAnsi="Century Gothic" w:cs="Times New Roman"/>
                <w:sz w:val="18"/>
                <w:szCs w:val="18"/>
              </w:rPr>
              <w:tab/>
              <w:t>Od sredine no</w:t>
            </w:r>
            <w:r>
              <w:rPr>
                <w:rFonts w:ascii="Century Gothic" w:eastAsia="Times New Roman" w:hAnsi="Century Gothic" w:cs="Times New Roman"/>
                <w:sz w:val="18"/>
                <w:szCs w:val="18"/>
              </w:rPr>
              <w:t xml:space="preserve">ći (ponoći) svjetiljka </w:t>
            </w:r>
            <w:r w:rsidRPr="001F785C">
              <w:rPr>
                <w:rFonts w:ascii="Century Gothic" w:eastAsia="Times New Roman" w:hAnsi="Century Gothic" w:cs="Times New Roman"/>
                <w:sz w:val="18"/>
                <w:szCs w:val="18"/>
              </w:rPr>
              <w:t>radi sa 50% fluksa u naredna četiri sata,</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w:t>
            </w:r>
            <w:r w:rsidRPr="001F785C">
              <w:rPr>
                <w:rFonts w:ascii="Century Gothic" w:eastAsia="Times New Roman" w:hAnsi="Century Gothic" w:cs="Times New Roman"/>
                <w:sz w:val="18"/>
                <w:szCs w:val="18"/>
              </w:rPr>
              <w:tab/>
              <w:t>Nakon toga, svjetlo</w:t>
            </w:r>
            <w:r>
              <w:rPr>
                <w:rFonts w:ascii="Century Gothic" w:eastAsia="Times New Roman" w:hAnsi="Century Gothic" w:cs="Times New Roman"/>
                <w:sz w:val="18"/>
                <w:szCs w:val="18"/>
              </w:rPr>
              <w:t>sni fluks svjetiljk</w:t>
            </w:r>
            <w:r w:rsidRPr="001F785C">
              <w:rPr>
                <w:rFonts w:ascii="Century Gothic" w:eastAsia="Times New Roman" w:hAnsi="Century Gothic" w:cs="Times New Roman"/>
                <w:sz w:val="18"/>
                <w:szCs w:val="18"/>
              </w:rPr>
              <w:t xml:space="preserve"> poveća </w:t>
            </w:r>
            <w:r>
              <w:rPr>
                <w:rFonts w:ascii="Century Gothic" w:eastAsia="Times New Roman" w:hAnsi="Century Gothic" w:cs="Times New Roman"/>
                <w:sz w:val="18"/>
                <w:szCs w:val="18"/>
              </w:rPr>
              <w:t xml:space="preserve">se </w:t>
            </w:r>
            <w:r w:rsidRPr="001F785C">
              <w:rPr>
                <w:rFonts w:ascii="Century Gothic" w:eastAsia="Times New Roman" w:hAnsi="Century Gothic" w:cs="Times New Roman"/>
                <w:sz w:val="18"/>
                <w:szCs w:val="18"/>
              </w:rPr>
              <w:t>na 70% u naredna dva časa,</w:t>
            </w:r>
          </w:p>
          <w:p w:rsidR="00D35120"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5.</w:t>
            </w:r>
            <w:r w:rsidRPr="001F785C">
              <w:rPr>
                <w:rFonts w:ascii="Century Gothic" w:eastAsia="Times New Roman" w:hAnsi="Century Gothic" w:cs="Times New Roman"/>
                <w:sz w:val="18"/>
                <w:szCs w:val="18"/>
              </w:rPr>
              <w:tab/>
              <w:t xml:space="preserve">U poslednjem koraku, svjetiljka radi sa 100% svojeg fluksa sve do momenta isključenja </w:t>
            </w:r>
            <w:r w:rsidRPr="001F785C">
              <w:rPr>
                <w:rFonts w:ascii="Century Gothic" w:eastAsia="Times New Roman" w:hAnsi="Century Gothic" w:cs="Times New Roman"/>
                <w:sz w:val="18"/>
                <w:szCs w:val="18"/>
              </w:rPr>
              <w:lastRenderedPageBreak/>
              <w:t>rasvj</w:t>
            </w:r>
            <w:r>
              <w:rPr>
                <w:rFonts w:ascii="Century Gothic" w:eastAsia="Times New Roman" w:hAnsi="Century Gothic" w:cs="Times New Roman"/>
                <w:sz w:val="18"/>
                <w:szCs w:val="18"/>
              </w:rPr>
              <w:t>ete.</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materijal i rad, računato po ugrađenoj svjetiljci tipa “TECEO S 24 LEDs 1000mA NW 740 Flat glass 5248 Embellishment 409052”, proizvodnje “Minel-Schreder” – Srbija, ili </w:t>
            </w:r>
            <w:r>
              <w:rPr>
                <w:rFonts w:ascii="Century Gothic" w:eastAsia="Times New Roman" w:hAnsi="Century Gothic" w:cs="Times New Roman"/>
                <w:sz w:val="18"/>
                <w:szCs w:val="18"/>
              </w:rPr>
              <w:t>ekvivalentne.</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15.</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oznaka za obilježavanje trase 1 kV kabla na regulisanom terenu. Obilježava se napon i položaj kabla u rovu, promjena pravca trase</w:t>
            </w:r>
            <w:r>
              <w:rPr>
                <w:rFonts w:ascii="Century Gothic" w:eastAsia="Times New Roman" w:hAnsi="Century Gothic" w:cs="Times New Roman"/>
                <w:sz w:val="18"/>
                <w:szCs w:val="18"/>
              </w:rPr>
              <w:t xml:space="preserve">. </w:t>
            </w:r>
            <w:r w:rsidRPr="001F785C">
              <w:rPr>
                <w:rFonts w:ascii="Century Gothic" w:eastAsia="Times New Roman" w:hAnsi="Century Gothic" w:cs="Times New Roman"/>
                <w:sz w:val="18"/>
                <w:szCs w:val="18"/>
              </w:rPr>
              <w:t>Oznaka se nalazi na mesinganoj pločici.</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oznaci:</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16.</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oznaka za obilježavanje trase 1 kV kabla na neregulisanom terenu. Obilježava se napon i položaj kabla u rovu, promjena pravca trase</w:t>
            </w:r>
            <w:r>
              <w:rPr>
                <w:rFonts w:ascii="Century Gothic" w:eastAsia="Times New Roman" w:hAnsi="Century Gothic" w:cs="Times New Roman"/>
                <w:sz w:val="18"/>
                <w:szCs w:val="18"/>
              </w:rPr>
              <w:t>.</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oznaci:</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17.</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Isto kao pod </w:t>
            </w:r>
            <w:proofErr w:type="gramStart"/>
            <w:r w:rsidRPr="001F785C">
              <w:rPr>
                <w:rFonts w:ascii="Century Gothic" w:eastAsia="Times New Roman" w:hAnsi="Century Gothic" w:cs="Times New Roman"/>
                <w:sz w:val="18"/>
                <w:szCs w:val="18"/>
              </w:rPr>
              <w:t>15.,</w:t>
            </w:r>
            <w:proofErr w:type="gramEnd"/>
            <w:r w:rsidRPr="001F785C">
              <w:rPr>
                <w:rFonts w:ascii="Century Gothic" w:eastAsia="Times New Roman" w:hAnsi="Century Gothic" w:cs="Times New Roman"/>
                <w:sz w:val="18"/>
                <w:szCs w:val="18"/>
              </w:rPr>
              <w:t xml:space="preserve"> samo oznaka za ukrštanje kablova sa drugim podzemnim objektima i instalacijama 10 kV-ni vod, vodovod, kanalizacija, TK vod i slično).</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6</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18.</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Demontaža svjetiljki postojeće javne rasvjete montiranih na armirano-betonskim stubovima NN nadzemne mreže. Radovi podrazumijevaju demontažu i </w:t>
            </w:r>
            <w:r w:rsidRPr="00645755">
              <w:rPr>
                <w:rFonts w:ascii="Century Gothic" w:eastAsia="Times New Roman" w:hAnsi="Century Gothic" w:cs="Times New Roman"/>
                <w:sz w:val="18"/>
                <w:szCs w:val="18"/>
              </w:rPr>
              <w:t>lagerovanje na mjesto koje odredi vlasnik instalacije osvjetlj</w:t>
            </w:r>
            <w:r>
              <w:rPr>
                <w:rFonts w:ascii="Century Gothic" w:eastAsia="Times New Roman" w:hAnsi="Century Gothic" w:cs="Times New Roman"/>
                <w:sz w:val="18"/>
                <w:szCs w:val="18"/>
              </w:rPr>
              <w:t xml:space="preserve">enja (Komunalne </w:t>
            </w:r>
            <w:proofErr w:type="gramStart"/>
            <w:r>
              <w:rPr>
                <w:rFonts w:ascii="Century Gothic" w:eastAsia="Times New Roman" w:hAnsi="Century Gothic" w:cs="Times New Roman"/>
                <w:sz w:val="18"/>
                <w:szCs w:val="18"/>
              </w:rPr>
              <w:t xml:space="preserve">djelatnosti </w:t>
            </w:r>
            <w:r w:rsidRPr="00645755">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doo</w:t>
            </w:r>
            <w:proofErr w:type="gramEnd"/>
            <w:r w:rsidRPr="00645755">
              <w:rPr>
                <w:rFonts w:ascii="Century Gothic" w:eastAsia="Times New Roman" w:hAnsi="Century Gothic" w:cs="Times New Roman"/>
                <w:sz w:val="18"/>
                <w:szCs w:val="18"/>
              </w:rPr>
              <w:t xml:space="preserve"> Bar).</w:t>
            </w:r>
            <w:r w:rsidRPr="001F785C">
              <w:rPr>
                <w:rFonts w:ascii="Century Gothic" w:eastAsia="Times New Roman" w:hAnsi="Century Gothic" w:cs="Times New Roman"/>
                <w:sz w:val="18"/>
                <w:szCs w:val="18"/>
              </w:rPr>
              <w:t xml:space="preserve"> </w:t>
            </w: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i transport po demontiranoj svjetiljci:</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5</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537" w:type="dxa"/>
            <w:shd w:val="clear" w:color="auto" w:fill="BFBFBF" w:themeFill="background1" w:themeFillShade="BF"/>
          </w:tcPr>
          <w:p w:rsidR="00D35120" w:rsidRPr="00FE71FE" w:rsidRDefault="00D35120" w:rsidP="00435E8D">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19.</w:t>
            </w:r>
          </w:p>
        </w:tc>
        <w:tc>
          <w:tcPr>
            <w:tcW w:w="522" w:type="dxa"/>
            <w:vMerge/>
          </w:tcPr>
          <w:p w:rsidR="00D35120" w:rsidRPr="00FE71FE" w:rsidRDefault="00D35120" w:rsidP="00435E8D">
            <w:pPr>
              <w:jc w:val="center"/>
              <w:rPr>
                <w:rFonts w:ascii="Century Gothic" w:eastAsia="Times New Roman" w:hAnsi="Century Gothic" w:cs="Times New Roman"/>
                <w:sz w:val="20"/>
                <w:szCs w:val="20"/>
              </w:rPr>
            </w:pPr>
          </w:p>
        </w:tc>
        <w:tc>
          <w:tcPr>
            <w:tcW w:w="3284" w:type="dxa"/>
          </w:tcPr>
          <w:p w:rsidR="00D35120" w:rsidRPr="000B6586"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Ispitivanje izvedene instalacije osvjetljenja i obezbjeđivanje pozitivnih </w:t>
            </w:r>
            <w:r w:rsidRPr="000B6586">
              <w:rPr>
                <w:rFonts w:ascii="Century Gothic" w:eastAsia="Times New Roman" w:hAnsi="Century Gothic" w:cs="Times New Roman"/>
                <w:sz w:val="18"/>
                <w:szCs w:val="18"/>
              </w:rPr>
              <w:t xml:space="preserve">stručnih nalaza (protokola) i certifikata. Troškovi angažovanja izvođača pri tehničkom pregledu. </w:t>
            </w:r>
          </w:p>
          <w:p w:rsidR="00D35120" w:rsidRPr="001F785C" w:rsidRDefault="00D35120" w:rsidP="00435E8D">
            <w:pPr>
              <w:jc w:val="both"/>
              <w:rPr>
                <w:rFonts w:ascii="Century Gothic" w:eastAsia="Times New Roman" w:hAnsi="Century Gothic" w:cs="Times New Roman"/>
                <w:sz w:val="18"/>
                <w:szCs w:val="18"/>
              </w:rPr>
            </w:pPr>
            <w:r w:rsidRPr="000B6586">
              <w:rPr>
                <w:rFonts w:ascii="Century Gothic" w:eastAsia="Times New Roman" w:hAnsi="Century Gothic" w:cs="Times New Roman"/>
                <w:sz w:val="18"/>
                <w:szCs w:val="18"/>
              </w:rPr>
              <w:t>Ukupno za angažovanje i troškove rada, računato po ispitanom stubnom mjestu:</w:t>
            </w:r>
          </w:p>
        </w:tc>
        <w:tc>
          <w:tcPr>
            <w:tcW w:w="720" w:type="dxa"/>
            <w:noWrap/>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9" w:type="dxa"/>
          </w:tcPr>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1080" w:type="dxa"/>
          </w:tcPr>
          <w:p w:rsidR="00D35120" w:rsidRPr="001F785C" w:rsidRDefault="00D35120" w:rsidP="00435E8D">
            <w:pPr>
              <w:jc w:val="both"/>
              <w:rPr>
                <w:rFonts w:ascii="Century Gothic" w:eastAsia="Times New Roman" w:hAnsi="Century Gothic" w:cs="Times New Roman"/>
                <w:sz w:val="18"/>
                <w:szCs w:val="18"/>
              </w:rPr>
            </w:pPr>
          </w:p>
        </w:tc>
        <w:tc>
          <w:tcPr>
            <w:tcW w:w="994" w:type="dxa"/>
          </w:tcPr>
          <w:p w:rsidR="00D35120" w:rsidRPr="001F785C" w:rsidRDefault="00D35120" w:rsidP="00435E8D">
            <w:pPr>
              <w:jc w:val="both"/>
              <w:rPr>
                <w:rFonts w:ascii="Century Gothic" w:eastAsia="Times New Roman" w:hAnsi="Century Gothic" w:cs="Times New Roman"/>
                <w:sz w:val="18"/>
                <w:szCs w:val="18"/>
              </w:rPr>
            </w:pPr>
          </w:p>
        </w:tc>
        <w:tc>
          <w:tcPr>
            <w:tcW w:w="975" w:type="dxa"/>
          </w:tcPr>
          <w:p w:rsidR="00D35120" w:rsidRPr="001F785C" w:rsidRDefault="00D35120" w:rsidP="00435E8D">
            <w:pPr>
              <w:jc w:val="both"/>
              <w:rPr>
                <w:rFonts w:ascii="Century Gothic" w:eastAsia="Times New Roman" w:hAnsi="Century Gothic" w:cs="Times New Roman"/>
                <w:sz w:val="18"/>
                <w:szCs w:val="18"/>
              </w:rPr>
            </w:pPr>
          </w:p>
        </w:tc>
        <w:tc>
          <w:tcPr>
            <w:tcW w:w="1589" w:type="dxa"/>
          </w:tcPr>
          <w:p w:rsidR="00D35120" w:rsidRPr="00FE71FE" w:rsidRDefault="00D35120" w:rsidP="00435E8D">
            <w:pPr>
              <w:jc w:val="right"/>
              <w:rPr>
                <w:rFonts w:ascii="Century Gothic" w:eastAsia="Times New Roman" w:hAnsi="Century Gothic" w:cs="Times New Roman"/>
                <w:sz w:val="20"/>
                <w:szCs w:val="20"/>
              </w:rPr>
            </w:pPr>
          </w:p>
        </w:tc>
      </w:tr>
      <w:tr w:rsidR="00D35120" w:rsidRPr="00FE71FE" w:rsidTr="00435E8D">
        <w:trPr>
          <w:trHeight w:val="270"/>
        </w:trPr>
        <w:tc>
          <w:tcPr>
            <w:tcW w:w="7242" w:type="dxa"/>
            <w:gridSpan w:val="6"/>
            <w:shd w:val="clear" w:color="auto" w:fill="BFBFBF" w:themeFill="background1" w:themeFillShade="BF"/>
          </w:tcPr>
          <w:p w:rsidR="00D35120" w:rsidRPr="00FE71FE" w:rsidRDefault="00D35120" w:rsidP="00435E8D">
            <w:pP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lastRenderedPageBreak/>
              <w:t xml:space="preserve"> </w:t>
            </w:r>
            <w:r w:rsidRPr="00FE71FE">
              <w:rPr>
                <w:rFonts w:ascii="Century Gothic" w:eastAsia="Times New Roman" w:hAnsi="Century Gothic" w:cs="Times New Roman"/>
                <w:b/>
                <w:bCs/>
                <w:sz w:val="20"/>
                <w:szCs w:val="20"/>
              </w:rPr>
              <w:t> </w:t>
            </w:r>
          </w:p>
          <w:p w:rsidR="00D35120" w:rsidRPr="00FE71FE" w:rsidRDefault="00D35120" w:rsidP="00435E8D">
            <w:pP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r>
              <w:rPr>
                <w:rFonts w:ascii="Century Gothic" w:eastAsia="Times New Roman" w:hAnsi="Century Gothic" w:cs="Times New Roman"/>
                <w:b/>
                <w:bCs/>
                <w:sz w:val="20"/>
                <w:szCs w:val="20"/>
              </w:rPr>
              <w:t xml:space="preserve">                                      UKUPNO   ELEKTROMONTAŽNI RADOVI</w:t>
            </w:r>
          </w:p>
          <w:p w:rsidR="00D35120" w:rsidRPr="00FE71FE" w:rsidRDefault="00D35120" w:rsidP="00435E8D">
            <w:pP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p>
        </w:tc>
        <w:tc>
          <w:tcPr>
            <w:tcW w:w="994" w:type="dxa"/>
            <w:shd w:val="clear" w:color="auto" w:fill="BFBFBF" w:themeFill="background1" w:themeFillShade="BF"/>
          </w:tcPr>
          <w:p w:rsidR="00D35120" w:rsidRPr="00FE71FE" w:rsidRDefault="00D35120" w:rsidP="00435E8D">
            <w:pPr>
              <w:rPr>
                <w:rFonts w:ascii="Century Gothic" w:eastAsia="Times New Roman" w:hAnsi="Century Gothic" w:cs="Times New Roman"/>
                <w:b/>
                <w:bCs/>
                <w:sz w:val="20"/>
                <w:szCs w:val="20"/>
              </w:rPr>
            </w:pPr>
          </w:p>
        </w:tc>
        <w:tc>
          <w:tcPr>
            <w:tcW w:w="975" w:type="dxa"/>
            <w:shd w:val="clear" w:color="auto" w:fill="BFBFBF" w:themeFill="background1" w:themeFillShade="BF"/>
            <w:hideMark/>
          </w:tcPr>
          <w:p w:rsidR="00D35120" w:rsidRPr="00FE71FE" w:rsidRDefault="00D35120" w:rsidP="00435E8D">
            <w:pPr>
              <w:jc w:val="right"/>
              <w:rPr>
                <w:rFonts w:ascii="Century Gothic" w:eastAsia="Times New Roman" w:hAnsi="Century Gothic" w:cs="Times New Roman"/>
                <w:b/>
                <w:bCs/>
                <w:sz w:val="20"/>
                <w:szCs w:val="20"/>
              </w:rPr>
            </w:pPr>
          </w:p>
        </w:tc>
        <w:tc>
          <w:tcPr>
            <w:tcW w:w="1589" w:type="dxa"/>
            <w:shd w:val="clear" w:color="auto" w:fill="BFBFBF" w:themeFill="background1" w:themeFillShade="BF"/>
          </w:tcPr>
          <w:p w:rsidR="00D35120" w:rsidRPr="00FE71FE" w:rsidRDefault="00D35120" w:rsidP="00435E8D">
            <w:pPr>
              <w:jc w:val="right"/>
              <w:rPr>
                <w:rFonts w:ascii="Century Gothic" w:eastAsia="Times New Roman" w:hAnsi="Century Gothic" w:cs="Times New Roman"/>
                <w:b/>
                <w:bCs/>
                <w:sz w:val="20"/>
                <w:szCs w:val="20"/>
              </w:rPr>
            </w:pPr>
          </w:p>
        </w:tc>
      </w:tr>
    </w:tbl>
    <w:p w:rsidR="00D35120" w:rsidRPr="00DE1CE5" w:rsidRDefault="00D35120" w:rsidP="00D35120">
      <w:pPr>
        <w:spacing w:after="0" w:line="240" w:lineRule="auto"/>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Pr="00CF115E" w:rsidRDefault="00D35120" w:rsidP="00D35120">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REKAPITULACIJA INSTALACIJE JAVNOG OSVJETLJENJA</w:t>
      </w:r>
    </w:p>
    <w:p w:rsidR="00D35120" w:rsidRPr="00CF115E"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Pr="00802C36" w:rsidRDefault="00D35120" w:rsidP="00D35120">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 xml:space="preserve">1. Ukupno građevinski radovi:      </w:t>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t xml:space="preserve">  </w:t>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t xml:space="preserve">    </w:t>
      </w:r>
    </w:p>
    <w:p w:rsidR="00D35120" w:rsidRPr="00CF115E" w:rsidRDefault="00D35120" w:rsidP="00D35120">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2. Ukupno elektromontažni radovi:</w:t>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r>
      <w:r w:rsidRPr="00CF115E">
        <w:rPr>
          <w:rFonts w:ascii="Century Gothic" w:hAnsi="Century Gothic" w:cs="Times New Roman"/>
          <w:color w:val="000000"/>
          <w:sz w:val="20"/>
          <w:szCs w:val="20"/>
        </w:rPr>
        <w:tab/>
        <w:t xml:space="preserve">      </w:t>
      </w:r>
      <w:r w:rsidRPr="00CF115E">
        <w:rPr>
          <w:rFonts w:ascii="Century Gothic" w:hAnsi="Century Gothic" w:cs="Times New Roman"/>
          <w:color w:val="000000"/>
          <w:sz w:val="20"/>
          <w:szCs w:val="20"/>
        </w:rPr>
        <w:tab/>
        <w:t xml:space="preserve">  </w:t>
      </w: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r w:rsidRPr="00CF115E">
        <w:rPr>
          <w:rFonts w:ascii="Century Gothic" w:hAnsi="Century Gothic" w:cs="Times New Roman"/>
          <w:color w:val="000000"/>
          <w:sz w:val="20"/>
          <w:szCs w:val="20"/>
        </w:rPr>
        <w:t>SVE</w:t>
      </w:r>
      <w:r>
        <w:rPr>
          <w:rFonts w:ascii="Century Gothic" w:hAnsi="Century Gothic" w:cs="Times New Roman"/>
          <w:color w:val="000000"/>
          <w:sz w:val="20"/>
          <w:szCs w:val="20"/>
        </w:rPr>
        <w:t xml:space="preserve">  </w:t>
      </w:r>
      <w:r w:rsidRPr="00CF115E">
        <w:rPr>
          <w:rFonts w:ascii="Century Gothic" w:hAnsi="Century Gothic" w:cs="Times New Roman"/>
          <w:color w:val="000000"/>
          <w:sz w:val="20"/>
          <w:szCs w:val="20"/>
        </w:rPr>
        <w:t>UKUPNO INSTALACIJA JAVNOG OSVJETLJENJA</w:t>
      </w:r>
      <w:r>
        <w:rPr>
          <w:rFonts w:ascii="Century Gothic" w:hAnsi="Century Gothic" w:cs="Times New Roman"/>
          <w:color w:val="000000"/>
          <w:sz w:val="20"/>
          <w:szCs w:val="20"/>
        </w:rPr>
        <w:t xml:space="preserve"> BEZ PDV-a</w:t>
      </w:r>
      <w:r w:rsidRPr="00CF115E">
        <w:rPr>
          <w:rFonts w:ascii="Century Gothic" w:hAnsi="Century Gothic" w:cs="Times New Roman"/>
          <w:color w:val="000000"/>
          <w:sz w:val="20"/>
          <w:szCs w:val="20"/>
        </w:rPr>
        <w:t xml:space="preserve">:  </w:t>
      </w: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spacing w:after="0" w:line="240" w:lineRule="auto"/>
        <w:jc w:val="both"/>
        <w:rPr>
          <w:rFonts w:ascii="Century Gothic" w:hAnsi="Century Gothic" w:cs="Times New Roman"/>
          <w:color w:val="000000"/>
          <w:sz w:val="20"/>
          <w:szCs w:val="20"/>
          <w:lang w:val="sr-Latn-CS"/>
        </w:rPr>
      </w:pPr>
    </w:p>
    <w:p w:rsidR="00D35120" w:rsidRDefault="00D35120" w:rsidP="00D35120">
      <w:pPr>
        <w:spacing w:after="0" w:line="240" w:lineRule="auto"/>
        <w:jc w:val="both"/>
        <w:rPr>
          <w:rFonts w:ascii="Century Gothic" w:hAnsi="Century Gothic" w:cs="Times New Roman"/>
          <w:color w:val="000000"/>
          <w:sz w:val="20"/>
          <w:szCs w:val="20"/>
          <w:lang w:val="sr-Latn-CS"/>
        </w:rPr>
      </w:pPr>
    </w:p>
    <w:p w:rsidR="00D35120" w:rsidRDefault="00D35120" w:rsidP="00D35120">
      <w:pPr>
        <w:spacing w:after="0" w:line="240" w:lineRule="auto"/>
        <w:jc w:val="both"/>
        <w:rPr>
          <w:rFonts w:ascii="Century Gothic" w:hAnsi="Century Gothic" w:cs="Times New Roman"/>
          <w:color w:val="000000"/>
          <w:sz w:val="20"/>
          <w:szCs w:val="20"/>
        </w:rPr>
      </w:pPr>
    </w:p>
    <w:p w:rsidR="00D35120" w:rsidRPr="006C4CA6" w:rsidRDefault="00D35120" w:rsidP="00D35120">
      <w:pPr>
        <w:spacing w:after="0" w:line="240" w:lineRule="auto"/>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tbl>
      <w:tblPr>
        <w:tblpPr w:leftFromText="180" w:rightFromText="180" w:vertAnchor="text" w:horzAnchor="margin" w:tblpXSpec="center" w:tblpY="1362"/>
        <w:tblW w:w="10533" w:type="dxa"/>
        <w:tblLayout w:type="fixed"/>
        <w:tblLook w:val="04A0" w:firstRow="1" w:lastRow="0" w:firstColumn="1" w:lastColumn="0" w:noHBand="0" w:noVBand="1"/>
      </w:tblPr>
      <w:tblGrid>
        <w:gridCol w:w="534"/>
        <w:gridCol w:w="464"/>
        <w:gridCol w:w="3289"/>
        <w:gridCol w:w="720"/>
        <w:gridCol w:w="1098"/>
        <w:gridCol w:w="1079"/>
        <w:gridCol w:w="990"/>
        <w:gridCol w:w="960"/>
        <w:gridCol w:w="1399"/>
      </w:tblGrid>
      <w:tr w:rsidR="00D35120" w:rsidRPr="00FE71FE" w:rsidTr="00435E8D">
        <w:trPr>
          <w:trHeight w:val="320"/>
        </w:trPr>
        <w:tc>
          <w:tcPr>
            <w:tcW w:w="10533" w:type="dxa"/>
            <w:gridSpan w:val="9"/>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D35120" w:rsidRPr="004B7343" w:rsidRDefault="00D35120" w:rsidP="00435E8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ELEKTROENERGETSKA    INFRASTRUKTURA</w:t>
            </w:r>
          </w:p>
        </w:tc>
      </w:tr>
      <w:tr w:rsidR="00D35120" w:rsidRPr="00FE71FE" w:rsidTr="00435E8D">
        <w:trPr>
          <w:trHeight w:val="320"/>
        </w:trPr>
        <w:tc>
          <w:tcPr>
            <w:tcW w:w="10533" w:type="dxa"/>
            <w:gridSpan w:val="9"/>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D35120" w:rsidRPr="00B00934" w:rsidRDefault="00D35120" w:rsidP="00435E8D">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4"/>
                <w:szCs w:val="24"/>
              </w:rPr>
              <w:t xml:space="preserve">                         </w:t>
            </w:r>
            <w:r w:rsidRPr="00B00934">
              <w:rPr>
                <w:rFonts w:ascii="Century Gothic" w:eastAsia="Times New Roman" w:hAnsi="Century Gothic" w:cs="Times New Roman"/>
                <w:b/>
                <w:bCs/>
                <w:sz w:val="20"/>
                <w:szCs w:val="20"/>
              </w:rPr>
              <w:t>IZRADA KABLOVSKE KANALIZACIJE ZA BUDUĆE ELEKTROENERGETSKE VODOVE</w:t>
            </w:r>
          </w:p>
          <w:p w:rsidR="00D35120" w:rsidRDefault="00D35120" w:rsidP="00435E8D">
            <w:pPr>
              <w:spacing w:after="0" w:line="240" w:lineRule="auto"/>
              <w:rPr>
                <w:rFonts w:ascii="Century Gothic" w:eastAsia="Times New Roman" w:hAnsi="Century Gothic" w:cs="Times New Roman"/>
                <w:b/>
                <w:bCs/>
                <w:sz w:val="24"/>
                <w:szCs w:val="24"/>
              </w:rPr>
            </w:pPr>
          </w:p>
        </w:tc>
      </w:tr>
      <w:tr w:rsidR="00D35120" w:rsidRPr="00FE71FE" w:rsidTr="00435E8D">
        <w:trPr>
          <w:trHeight w:val="32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35120" w:rsidRPr="003273E6" w:rsidRDefault="00D35120" w:rsidP="00435E8D">
            <w:pPr>
              <w:spacing w:after="0" w:line="240" w:lineRule="auto"/>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35120" w:rsidRPr="003273E6" w:rsidRDefault="00D35120" w:rsidP="00435E8D">
            <w:pPr>
              <w:spacing w:after="0" w:line="240" w:lineRule="auto"/>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 xml:space="preserve"> Opis predmeta</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39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D35120" w:rsidRPr="00FE71FE" w:rsidTr="00435E8D">
        <w:trPr>
          <w:trHeight w:val="81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464" w:type="dxa"/>
            <w:vMerge w:val="restart"/>
            <w:tcBorders>
              <w:top w:val="nil"/>
              <w:left w:val="single" w:sz="4" w:space="0" w:color="auto"/>
              <w:right w:val="single" w:sz="4" w:space="0" w:color="auto"/>
            </w:tcBorders>
            <w:shd w:val="clear" w:color="auto" w:fill="FFFFFF" w:themeFill="background1"/>
            <w:textDirection w:val="btLr"/>
            <w:vAlign w:val="center"/>
            <w:hideMark/>
          </w:tcPr>
          <w:p w:rsidR="00D35120" w:rsidRPr="001F785C" w:rsidRDefault="00D35120" w:rsidP="00435E8D">
            <w:pPr>
              <w:spacing w:after="0" w:line="240" w:lineRule="auto"/>
              <w:ind w:left="113" w:right="113"/>
              <w:jc w:val="both"/>
              <w:rPr>
                <w:rFonts w:ascii="Century Gothic" w:eastAsia="Times New Roman" w:hAnsi="Century Gothic" w:cs="Times New Roman"/>
                <w:b/>
                <w:sz w:val="18"/>
                <w:szCs w:val="18"/>
              </w:rPr>
            </w:pPr>
            <w:r>
              <w:rPr>
                <w:rFonts w:ascii="Century Gothic" w:eastAsia="Times New Roman" w:hAnsi="Century Gothic" w:cs="Times New Roman"/>
                <w:b/>
                <w:sz w:val="18"/>
                <w:szCs w:val="18"/>
              </w:rPr>
              <w:t xml:space="preserve">                                                                        </w:t>
            </w:r>
            <w:r w:rsidRPr="001F785C">
              <w:rPr>
                <w:rFonts w:ascii="Century Gothic" w:eastAsia="Times New Roman" w:hAnsi="Century Gothic" w:cs="Times New Roman"/>
                <w:b/>
                <w:sz w:val="18"/>
                <w:szCs w:val="18"/>
              </w:rPr>
              <w:t>I.PRIPREMNI RADOVI</w:t>
            </w:r>
          </w:p>
        </w:tc>
        <w:tc>
          <w:tcPr>
            <w:tcW w:w="3289"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Pripremno – završni građevinski radovi.</w:t>
            </w:r>
          </w:p>
        </w:tc>
        <w:tc>
          <w:tcPr>
            <w:tcW w:w="720" w:type="dxa"/>
            <w:tcBorders>
              <w:top w:val="nil"/>
              <w:left w:val="nil"/>
              <w:bottom w:val="single" w:sz="4" w:space="0" w:color="auto"/>
              <w:right w:val="single" w:sz="4" w:space="0" w:color="auto"/>
            </w:tcBorders>
            <w:shd w:val="clear" w:color="auto" w:fill="auto"/>
            <w:noWrap/>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tabs>
                <w:tab w:val="left" w:pos="882"/>
              </w:tabs>
              <w:spacing w:after="0" w:line="240" w:lineRule="auto"/>
              <w:ind w:left="-45"/>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1</w:t>
            </w:r>
          </w:p>
        </w:tc>
        <w:tc>
          <w:tcPr>
            <w:tcW w:w="1079"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w:t>
            </w:r>
          </w:p>
        </w:tc>
        <w:tc>
          <w:tcPr>
            <w:tcW w:w="464" w:type="dxa"/>
            <w:vMerge/>
            <w:tcBorders>
              <w:left w:val="single" w:sz="4" w:space="0" w:color="auto"/>
              <w:right w:val="single" w:sz="4" w:space="0" w:color="auto"/>
            </w:tcBorders>
            <w:shd w:val="clear" w:color="auto" w:fill="FFFFFF" w:themeFill="background1"/>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Obilježavanje trasa kablovskog voda radi iskopa rova za kablovsku kanalizaciju (prenošenje projektnog rješenja na teren).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za kompletnu trasu voda dužine 41m:</w:t>
            </w:r>
          </w:p>
        </w:tc>
        <w:tc>
          <w:tcPr>
            <w:tcW w:w="720" w:type="dxa"/>
            <w:tcBorders>
              <w:top w:val="nil"/>
              <w:left w:val="nil"/>
              <w:bottom w:val="single" w:sz="4" w:space="0" w:color="auto"/>
              <w:right w:val="single" w:sz="4" w:space="0" w:color="auto"/>
            </w:tcBorders>
            <w:shd w:val="clear" w:color="auto" w:fill="auto"/>
            <w:noWrap/>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8"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w:t>
            </w:r>
          </w:p>
        </w:tc>
        <w:tc>
          <w:tcPr>
            <w:tcW w:w="1079"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6615"/>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w:t>
            </w:r>
          </w:p>
        </w:tc>
        <w:tc>
          <w:tcPr>
            <w:tcW w:w="464" w:type="dxa"/>
            <w:vMerge/>
            <w:tcBorders>
              <w:left w:val="single" w:sz="4" w:space="0" w:color="auto"/>
              <w:bottom w:val="single" w:sz="4" w:space="0" w:color="auto"/>
              <w:right w:val="single" w:sz="4" w:space="0" w:color="auto"/>
            </w:tcBorders>
            <w:shd w:val="clear" w:color="auto" w:fill="FFFFFF" w:themeFill="background1"/>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Mašinski iskop rova za polaganje kablovske kanalizacije za postojeće i buduće elektroenergetske vodove (dimenzije: 0</w:t>
            </w:r>
            <w:proofErr w:type="gramStart"/>
            <w:r w:rsidRPr="001F785C">
              <w:rPr>
                <w:rFonts w:ascii="Century Gothic" w:eastAsia="Times New Roman" w:hAnsi="Century Gothic" w:cs="Times New Roman"/>
                <w:sz w:val="18"/>
                <w:szCs w:val="18"/>
              </w:rPr>
              <w:t>,60</w:t>
            </w:r>
            <w:proofErr w:type="gramEnd"/>
            <w:r w:rsidRPr="001F785C">
              <w:rPr>
                <w:rFonts w:ascii="Century Gothic" w:eastAsia="Times New Roman" w:hAnsi="Century Gothic" w:cs="Times New Roman"/>
                <w:sz w:val="18"/>
                <w:szCs w:val="18"/>
              </w:rPr>
              <w:t xml:space="preserve"> x 1,40 x 41m za četiri cijevi), bez obzira 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w:t>
            </w:r>
            <w:r w:rsidRPr="00407C73">
              <w:rPr>
                <w:rFonts w:ascii="Century Gothic" w:eastAsia="Times New Roman" w:hAnsi="Century Gothic" w:cs="Times New Roman"/>
                <w:sz w:val="18"/>
                <w:szCs w:val="18"/>
              </w:rPr>
              <w:t xml:space="preserve">materijala iskopani materijal odmah </w:t>
            </w:r>
            <w:r w:rsidRPr="00407C73">
              <w:rPr>
                <w:rFonts w:ascii="Century Gothic" w:eastAsia="Times New Roman" w:hAnsi="Century Gothic" w:cs="Times New Roman"/>
                <w:sz w:val="18"/>
                <w:szCs w:val="18"/>
                <w:shd w:val="clear" w:color="auto" w:fill="FFFFFF" w:themeFill="background1"/>
              </w:rPr>
              <w:t>odvesti na deponiju do 25km</w:t>
            </w:r>
            <w:r w:rsidRPr="00407C73">
              <w:rPr>
                <w:rFonts w:ascii="Century Gothic" w:eastAsia="Times New Roman" w:hAnsi="Century Gothic" w:cs="Times New Roman"/>
                <w:sz w:val="18"/>
                <w:szCs w:val="18"/>
              </w:rPr>
              <w:t xml:space="preserve"> radi nesmetanog odvijanja saobraćaja </w:t>
            </w:r>
            <w:r w:rsidRPr="001F785C">
              <w:rPr>
                <w:rFonts w:ascii="Century Gothic" w:eastAsia="Times New Roman" w:hAnsi="Century Gothic" w:cs="Times New Roman"/>
                <w:sz w:val="18"/>
                <w:szCs w:val="18"/>
              </w:rPr>
              <w:t xml:space="preserve">i radova, što je uračunato u jediničnu cijenu stavke. Prilikom iskopa posebnu pažnju obratiti na postojeće podzemne i nadzemne instalacije, </w:t>
            </w:r>
            <w:proofErr w:type="gramStart"/>
            <w:r w:rsidRPr="001F785C">
              <w:rPr>
                <w:rFonts w:ascii="Century Gothic" w:eastAsia="Times New Roman" w:hAnsi="Century Gothic" w:cs="Times New Roman"/>
                <w:sz w:val="18"/>
                <w:szCs w:val="18"/>
              </w:rPr>
              <w:t>a</w:t>
            </w:r>
            <w:proofErr w:type="gramEnd"/>
            <w:r w:rsidRPr="001F785C">
              <w:rPr>
                <w:rFonts w:ascii="Century Gothic" w:eastAsia="Times New Roman" w:hAnsi="Century Gothic" w:cs="Times New Roman"/>
                <w:sz w:val="18"/>
                <w:szCs w:val="18"/>
              </w:rPr>
              <w:t xml:space="preserve"> iskop na tim mjestima izvesti prema</w:t>
            </w:r>
            <w:r>
              <w:rPr>
                <w:rFonts w:ascii="Century Gothic" w:eastAsia="Times New Roman" w:hAnsi="Century Gothic" w:cs="Times New Roman"/>
                <w:sz w:val="18"/>
                <w:szCs w:val="18"/>
              </w:rPr>
              <w:t xml:space="preserve"> uslovima iz katastra</w:t>
            </w:r>
            <w:r w:rsidRPr="001F785C">
              <w:rPr>
                <w:rFonts w:ascii="Century Gothic" w:eastAsia="Times New Roman" w:hAnsi="Century Gothic" w:cs="Times New Roman"/>
                <w:sz w:val="18"/>
                <w:szCs w:val="18"/>
              </w:rPr>
              <w:t xml:space="preserve"> instalacija.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po m3 iskopanog materijala u sraslom stanju, prema idealnom presjeku:</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41x1,4x0,6x0,9</w:t>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hAnsi="Century Gothic"/>
                <w:sz w:val="18"/>
                <w:szCs w:val="18"/>
              </w:rPr>
              <w:t xml:space="preserve">m3 </w:t>
            </w:r>
          </w:p>
        </w:tc>
        <w:tc>
          <w:tcPr>
            <w:tcW w:w="1098"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31</w:t>
            </w:r>
          </w:p>
        </w:tc>
        <w:tc>
          <w:tcPr>
            <w:tcW w:w="1079" w:type="dxa"/>
            <w:tcBorders>
              <w:top w:val="nil"/>
              <w:left w:val="nil"/>
              <w:bottom w:val="single" w:sz="4" w:space="0" w:color="auto"/>
              <w:right w:val="single" w:sz="4" w:space="0" w:color="auto"/>
            </w:tcBorders>
            <w:shd w:val="clear" w:color="auto" w:fill="auto"/>
            <w:vAlign w:val="center"/>
            <w:hideMark/>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4865"/>
        </w:trPr>
        <w:tc>
          <w:tcPr>
            <w:tcW w:w="534" w:type="dxa"/>
            <w:tcBorders>
              <w:top w:val="single" w:sz="4" w:space="0" w:color="auto"/>
              <w:left w:val="single" w:sz="4" w:space="0" w:color="auto"/>
            </w:tcBorders>
            <w:shd w:val="clear" w:color="auto" w:fill="D9D9D9" w:themeFill="background1" w:themeFillShade="D9"/>
          </w:tcPr>
          <w:p w:rsidR="00D35120" w:rsidRDefault="00D35120" w:rsidP="00435E8D">
            <w:pPr>
              <w:spacing w:after="0" w:line="240" w:lineRule="auto"/>
              <w:jc w:val="both"/>
              <w:rPr>
                <w:rFonts w:ascii="Century Gothic" w:eastAsia="Times New Roman" w:hAnsi="Century Gothic" w:cs="Times New Roman"/>
                <w:sz w:val="18"/>
                <w:szCs w:val="18"/>
              </w:rPr>
            </w:pPr>
          </w:p>
          <w:p w:rsidR="00D35120"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4.</w:t>
            </w:r>
          </w:p>
        </w:tc>
        <w:tc>
          <w:tcPr>
            <w:tcW w:w="464" w:type="dxa"/>
            <w:tcBorders>
              <w:top w:val="single" w:sz="4" w:space="0" w:color="auto"/>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right w:val="single" w:sz="4" w:space="0" w:color="auto"/>
            </w:tcBorders>
            <w:shd w:val="clear" w:color="auto" w:fill="auto"/>
            <w:vAlign w:val="center"/>
          </w:tcPr>
          <w:p w:rsidR="00D35120"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Ručni iskop, proširenje </w:t>
            </w:r>
            <w:r>
              <w:rPr>
                <w:rFonts w:ascii="Century Gothic" w:eastAsia="Times New Roman" w:hAnsi="Century Gothic" w:cs="Times New Roman"/>
                <w:sz w:val="18"/>
                <w:szCs w:val="18"/>
              </w:rPr>
              <w:t xml:space="preserve">I produbljenje </w:t>
            </w:r>
            <w:proofErr w:type="gramStart"/>
            <w:r>
              <w:rPr>
                <w:rFonts w:ascii="Century Gothic" w:eastAsia="Times New Roman" w:hAnsi="Century Gothic" w:cs="Times New Roman"/>
                <w:sz w:val="18"/>
                <w:szCs w:val="18"/>
              </w:rPr>
              <w:t>rova(</w:t>
            </w:r>
            <w:proofErr w:type="gramEnd"/>
            <w:r>
              <w:rPr>
                <w:rFonts w:ascii="Century Gothic" w:eastAsia="Times New Roman" w:hAnsi="Century Gothic" w:cs="Times New Roman"/>
                <w:sz w:val="18"/>
                <w:szCs w:val="18"/>
              </w:rPr>
              <w:t>ručno). Ručni</w:t>
            </w:r>
            <w:r w:rsidRPr="001F785C">
              <w:rPr>
                <w:rFonts w:ascii="Century Gothic" w:eastAsia="Times New Roman" w:hAnsi="Century Gothic" w:cs="Times New Roman"/>
                <w:sz w:val="18"/>
                <w:szCs w:val="18"/>
              </w:rPr>
              <w:t xml:space="preserve"> </w:t>
            </w:r>
          </w:p>
          <w:p w:rsidR="00D35120"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iskop izvesti na mjestima ukrštanja sa postojećim instalacijama i na pojedinim nepristupačnim </w:t>
            </w:r>
          </w:p>
          <w:p w:rsidR="00D35120" w:rsidRDefault="00D35120" w:rsidP="00435E8D">
            <w:pPr>
              <w:spacing w:after="0" w:line="240" w:lineRule="auto"/>
              <w:jc w:val="both"/>
              <w:rPr>
                <w:rFonts w:ascii="Century Gothic" w:eastAsia="Times New Roman" w:hAnsi="Century Gothic" w:cs="Times New Roman"/>
                <w:sz w:val="18"/>
                <w:szCs w:val="18"/>
              </w:rPr>
            </w:pPr>
            <w:proofErr w:type="gramStart"/>
            <w:r>
              <w:rPr>
                <w:rFonts w:ascii="Century Gothic" w:eastAsia="Times New Roman" w:hAnsi="Century Gothic" w:cs="Times New Roman"/>
                <w:sz w:val="18"/>
                <w:szCs w:val="18"/>
              </w:rPr>
              <w:t>dionicama</w:t>
            </w:r>
            <w:proofErr w:type="gramEnd"/>
            <w:r>
              <w:rPr>
                <w:rFonts w:ascii="Century Gothic" w:eastAsia="Times New Roman" w:hAnsi="Century Gothic" w:cs="Times New Roman"/>
                <w:sz w:val="18"/>
                <w:szCs w:val="18"/>
              </w:rPr>
              <w:t xml:space="preserve"> trase.</w:t>
            </w:r>
            <w:r w:rsidRPr="001F785C">
              <w:rPr>
                <w:rFonts w:ascii="Century Gothic" w:eastAsia="Times New Roman" w:hAnsi="Century Gothic" w:cs="Times New Roman"/>
                <w:sz w:val="18"/>
                <w:szCs w:val="18"/>
              </w:rPr>
              <w:t xml:space="preserve"> Na pojedinim mjestima i na saobraćajnim površinama, gdje nema dovoljno prostora za odbacivanje materijala, iskopani materijal odmah </w:t>
            </w:r>
            <w:r w:rsidRPr="00407C73">
              <w:rPr>
                <w:rFonts w:ascii="Century Gothic" w:eastAsia="Times New Roman" w:hAnsi="Century Gothic" w:cs="Times New Roman"/>
                <w:sz w:val="18"/>
                <w:szCs w:val="18"/>
              </w:rPr>
              <w:t>odvesti na deponiju do 25km</w:t>
            </w:r>
            <w:r w:rsidRPr="008A6B02">
              <w:rPr>
                <w:rFonts w:ascii="Century Gothic" w:eastAsia="Times New Roman" w:hAnsi="Century Gothic" w:cs="Times New Roman"/>
                <w:color w:val="FF0000"/>
                <w:sz w:val="18"/>
                <w:szCs w:val="18"/>
              </w:rPr>
              <w:t xml:space="preserve"> </w:t>
            </w:r>
            <w:r w:rsidRPr="001F785C">
              <w:rPr>
                <w:rFonts w:ascii="Century Gothic" w:eastAsia="Times New Roman" w:hAnsi="Century Gothic" w:cs="Times New Roman"/>
                <w:sz w:val="18"/>
                <w:szCs w:val="18"/>
              </w:rPr>
              <w:t>radi nesmetanog odvijanja saobraćaja i rado</w:t>
            </w:r>
            <w:r>
              <w:rPr>
                <w:rFonts w:ascii="Century Gothic" w:eastAsia="Times New Roman" w:hAnsi="Century Gothic" w:cs="Times New Roman"/>
                <w:sz w:val="18"/>
                <w:szCs w:val="18"/>
              </w:rPr>
              <w:t xml:space="preserve">va što je uračunato u jediničnu </w:t>
            </w:r>
            <w:r w:rsidRPr="001F785C">
              <w:rPr>
                <w:rFonts w:ascii="Century Gothic" w:eastAsia="Times New Roman" w:hAnsi="Century Gothic" w:cs="Times New Roman"/>
                <w:sz w:val="18"/>
                <w:szCs w:val="18"/>
              </w:rPr>
              <w:t>cijenu stavke.</w:t>
            </w:r>
            <w:r w:rsidRPr="001F785C">
              <w:rPr>
                <w:rFonts w:ascii="Century Gothic" w:hAnsi="Century Gothic"/>
                <w:sz w:val="18"/>
                <w:szCs w:val="18"/>
              </w:rPr>
              <w:t xml:space="preserve"> </w:t>
            </w:r>
            <w:r w:rsidRPr="001F785C">
              <w:rPr>
                <w:rFonts w:ascii="Century Gothic" w:eastAsia="Times New Roman" w:hAnsi="Century Gothic" w:cs="Times New Roman"/>
                <w:sz w:val="18"/>
                <w:szCs w:val="18"/>
              </w:rPr>
              <w:t>Ukupno za rad i transport, računato po 1m3</w:t>
            </w:r>
            <w:r>
              <w:rPr>
                <w:rFonts w:ascii="Century Gothic" w:eastAsia="Times New Roman" w:hAnsi="Century Gothic" w:cs="Times New Roman"/>
                <w:sz w:val="18"/>
                <w:szCs w:val="18"/>
              </w:rPr>
              <w:t xml:space="preserve"> iskopanog materijala u sraslom stanju,prema idealnom presjeku,u zemljištu prosječno III kategorije</w:t>
            </w:r>
          </w:p>
          <w:p w:rsidR="00D35120" w:rsidRPr="001F785C"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41x1,4x0,6x0,07</w:t>
            </w:r>
          </w:p>
        </w:tc>
        <w:tc>
          <w:tcPr>
            <w:tcW w:w="720" w:type="dxa"/>
            <w:tcBorders>
              <w:top w:val="single" w:sz="4" w:space="0" w:color="auto"/>
              <w:left w:val="nil"/>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hAnsi="Century Gothic"/>
                <w:sz w:val="18"/>
                <w:szCs w:val="18"/>
              </w:rPr>
            </w:pPr>
            <w:r w:rsidRPr="001F785C">
              <w:rPr>
                <w:rFonts w:ascii="Century Gothic" w:eastAsia="Times New Roman" w:hAnsi="Century Gothic" w:cs="Times New Roman"/>
                <w:sz w:val="18"/>
                <w:szCs w:val="18"/>
              </w:rPr>
              <w:t>m3</w:t>
            </w:r>
          </w:p>
        </w:tc>
        <w:tc>
          <w:tcPr>
            <w:tcW w:w="1098"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2,41</w:t>
            </w:r>
          </w:p>
        </w:tc>
        <w:tc>
          <w:tcPr>
            <w:tcW w:w="1079"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771"/>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Isto kao pod </w:t>
            </w:r>
            <w:proofErr w:type="gramStart"/>
            <w:r w:rsidRPr="001F785C">
              <w:rPr>
                <w:rFonts w:ascii="Century Gothic" w:eastAsia="Times New Roman" w:hAnsi="Century Gothic" w:cs="Times New Roman"/>
                <w:sz w:val="18"/>
                <w:szCs w:val="18"/>
              </w:rPr>
              <w:t>4.,</w:t>
            </w:r>
            <w:proofErr w:type="gramEnd"/>
            <w:r w:rsidRPr="001F785C">
              <w:rPr>
                <w:rFonts w:ascii="Century Gothic" w:eastAsia="Times New Roman" w:hAnsi="Century Gothic" w:cs="Times New Roman"/>
                <w:sz w:val="18"/>
                <w:szCs w:val="18"/>
              </w:rPr>
              <w:t xml:space="preserve"> samo u zemljištu IV kategorije.</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41x1,4x0,6x0,03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 </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1,03 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6.</w:t>
            </w: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Nabavka, transport i izrada posteljice kablovske kanalizacije od sitnog pijeska ili sitnozrnate zemlje, granulacije do 4mm. Prvo se razastire sloj sitnog pijeska </w:t>
            </w:r>
            <w:r w:rsidRPr="001F785C">
              <w:rPr>
                <w:rFonts w:ascii="Century Gothic" w:eastAsia="Times New Roman" w:hAnsi="Century Gothic" w:cs="Times New Roman"/>
                <w:sz w:val="18"/>
                <w:szCs w:val="18"/>
              </w:rPr>
              <w:lastRenderedPageBreak/>
              <w:t xml:space="preserve">debljine 10cm, a nakon polaganja kablovske kanalizacije i drugi sloj pijeska debljine takođe 10cm. Nabijanje posteljice se izvodi isključivo ručno.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m3 posteljice:</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41x0,6x0,45</w:t>
            </w:r>
            <w:r w:rsidRPr="001F785C">
              <w:rPr>
                <w:rFonts w:ascii="Century Gothic" w:eastAsia="Times New Roman" w:hAnsi="Century Gothic" w:cs="Times New Roman"/>
                <w:sz w:val="18"/>
                <w:szCs w:val="18"/>
              </w:rPr>
              <w:tab/>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11,07</w:t>
            </w:r>
          </w:p>
        </w:tc>
        <w:tc>
          <w:tcPr>
            <w:tcW w:w="1079"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7.</w:t>
            </w:r>
          </w:p>
        </w:tc>
        <w:tc>
          <w:tcPr>
            <w:tcW w:w="464" w:type="dxa"/>
            <w:vMerge/>
            <w:tcBorders>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Izrada kablovske kanalizacije za prolaz kablova ispod kolovoza, sa isporukom rebrastih (korugovanih) dvoslojnih HDPE cijevi Ø 160mm,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m' ugrađene fleksibilne cijevi tipa: HDPE/LDPE, Ø160, 138/160mm</w:t>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m¹</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124</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702"/>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 Izrada kablovske kanalizacije za prolaz kablova ispod kolovoza, sa isporukom rebrastih (korugovanih) dvoslojnih HDPE cijevi Ø 110mm,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nabavku, transport i </w:t>
            </w:r>
            <w:r>
              <w:rPr>
                <w:rFonts w:ascii="Century Gothic" w:eastAsia="Times New Roman" w:hAnsi="Century Gothic" w:cs="Times New Roman"/>
                <w:sz w:val="18"/>
                <w:szCs w:val="18"/>
              </w:rPr>
              <w:t xml:space="preserve">rad ,računato po </w:t>
            </w:r>
            <w:r w:rsidRPr="002C4C54">
              <w:rPr>
                <w:rFonts w:ascii="Century Gothic" w:eastAsia="Times New Roman" w:hAnsi="Century Gothic" w:cs="Times New Roman"/>
                <w:sz w:val="18"/>
                <w:szCs w:val="18"/>
              </w:rPr>
              <w:t xml:space="preserve"> m'</w:t>
            </w:r>
            <w:r>
              <w:rPr>
                <w:rFonts w:ascii="Century Gothic" w:eastAsia="Times New Roman" w:hAnsi="Century Gothic" w:cs="Times New Roman"/>
                <w:sz w:val="18"/>
                <w:szCs w:val="18"/>
              </w:rPr>
              <w:t xml:space="preserve"> ugradjene fleksibilne cijevi tipa:</w:t>
            </w:r>
            <w:r w:rsidRPr="002C4C54">
              <w:rPr>
                <w:rFonts w:ascii="Century Gothic" w:eastAsia="Times New Roman" w:hAnsi="Century Gothic" w:cs="Times New Roman"/>
                <w:sz w:val="18"/>
                <w:szCs w:val="18"/>
              </w:rPr>
              <w:t xml:space="preserve"> HDPE/LDPE, Ø110, 92/110mm:</w:t>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m¹</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40</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w:t>
            </w: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polaganje pocinkovane čelične trake Fe-Zn 25x4 mm u rovovima kablovske kanalizacije. Traka se polaže u sloju iskopa, tako da prelazi kanalizaciju po 0</w:t>
            </w:r>
            <w:proofErr w:type="gramStart"/>
            <w:r w:rsidRPr="001F785C">
              <w:rPr>
                <w:rFonts w:ascii="Century Gothic" w:eastAsia="Times New Roman" w:hAnsi="Century Gothic" w:cs="Times New Roman"/>
                <w:sz w:val="18"/>
                <w:szCs w:val="18"/>
              </w:rPr>
              <w:t>,5</w:t>
            </w:r>
            <w:proofErr w:type="gramEnd"/>
            <w:r w:rsidRPr="001F785C">
              <w:rPr>
                <w:rFonts w:ascii="Century Gothic" w:eastAsia="Times New Roman" w:hAnsi="Century Gothic" w:cs="Times New Roman"/>
                <w:sz w:val="18"/>
                <w:szCs w:val="18"/>
              </w:rPr>
              <w:t xml:space="preserve"> m sa obije strane.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kg položene trake Fe-Zn 25x4 mm (46m – 0,785kg/m):</w:t>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kg</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36</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10.</w:t>
            </w:r>
          </w:p>
        </w:tc>
        <w:tc>
          <w:tcPr>
            <w:tcW w:w="464" w:type="dxa"/>
            <w:vMerge/>
            <w:tcBorders>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Zatrpavanje rovova kablovske kanalizacije iskopom. Zatrpavanje se vrši u slojevima od po dvadesetak centimetara, uz ručno nabijanje. Postići stepen zbijenosti Sz od najmanje 95% u odnosu na standardni postup</w:t>
            </w:r>
            <w:r>
              <w:rPr>
                <w:rFonts w:ascii="Century Gothic" w:eastAsia="Times New Roman" w:hAnsi="Century Gothic" w:cs="Times New Roman"/>
                <w:sz w:val="18"/>
                <w:szCs w:val="18"/>
              </w:rPr>
              <w:t>ak po Proctoru. Zbijanje se vrši</w:t>
            </w:r>
            <w:r w:rsidRPr="001F785C">
              <w:rPr>
                <w:rFonts w:ascii="Century Gothic" w:eastAsia="Times New Roman" w:hAnsi="Century Gothic" w:cs="Times New Roman"/>
                <w:sz w:val="18"/>
                <w:szCs w:val="18"/>
              </w:rPr>
              <w:t xml:space="preserve"> pomoću srednjeg vibracijskog uređaja za nabijanje, maksimalne radne težine 0</w:t>
            </w:r>
            <w:proofErr w:type="gramStart"/>
            <w:r w:rsidRPr="001F785C">
              <w:rPr>
                <w:rFonts w:ascii="Century Gothic" w:eastAsia="Times New Roman" w:hAnsi="Century Gothic" w:cs="Times New Roman"/>
                <w:sz w:val="18"/>
                <w:szCs w:val="18"/>
              </w:rPr>
              <w:t>,6</w:t>
            </w:r>
            <w:proofErr w:type="gramEnd"/>
            <w:r w:rsidRPr="001F785C">
              <w:rPr>
                <w:rFonts w:ascii="Century Gothic" w:eastAsia="Times New Roman" w:hAnsi="Century Gothic" w:cs="Times New Roman"/>
                <w:sz w:val="18"/>
                <w:szCs w:val="18"/>
              </w:rPr>
              <w:t xml:space="preserve"> kN, ili vibracijske ploče maksimalne radne težine 5,0 kN.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sa pribavljanjem atesta zbijenosti tamponske podloge, računato po m3 iskopa: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41x0,6x0,38</w:t>
            </w:r>
            <w:r w:rsidRPr="001F785C">
              <w:rPr>
                <w:rFonts w:ascii="Century Gothic" w:eastAsia="Times New Roman" w:hAnsi="Century Gothic" w:cs="Times New Roman"/>
                <w:sz w:val="18"/>
                <w:szCs w:val="18"/>
              </w:rPr>
              <w:tab/>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9,35</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11.</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Zatrpavanje rovova kablovske kanalizacije šljunkom. Zatrpavanje se vrši u slojevima uz nabijanje. Postići zbijenost do modula stišljivosti Ms=40</w:t>
            </w:r>
            <w:proofErr w:type="gramStart"/>
            <w:r w:rsidRPr="001F785C">
              <w:rPr>
                <w:rFonts w:ascii="Century Gothic" w:eastAsia="Times New Roman" w:hAnsi="Century Gothic" w:cs="Times New Roman"/>
                <w:sz w:val="18"/>
                <w:szCs w:val="18"/>
              </w:rPr>
              <w:t>,0</w:t>
            </w:r>
            <w:proofErr w:type="gramEnd"/>
            <w:r w:rsidRPr="001F785C">
              <w:rPr>
                <w:rFonts w:ascii="Century Gothic" w:eastAsia="Times New Roman" w:hAnsi="Century Gothic" w:cs="Times New Roman"/>
                <w:sz w:val="18"/>
                <w:szCs w:val="18"/>
              </w:rPr>
              <w:t xml:space="preserve"> MN/m2 i stepena zbijenosti Sz od najmanje 98% u odnosu na standardni postupa</w:t>
            </w:r>
            <w:r>
              <w:rPr>
                <w:rFonts w:ascii="Century Gothic" w:eastAsia="Times New Roman" w:hAnsi="Century Gothic" w:cs="Times New Roman"/>
                <w:sz w:val="18"/>
                <w:szCs w:val="18"/>
              </w:rPr>
              <w:t>k po Proctoru. Zbijanje se vrši</w:t>
            </w:r>
            <w:r w:rsidRPr="001F785C">
              <w:rPr>
                <w:rFonts w:ascii="Century Gothic" w:eastAsia="Times New Roman" w:hAnsi="Century Gothic" w:cs="Times New Roman"/>
                <w:sz w:val="18"/>
                <w:szCs w:val="18"/>
              </w:rPr>
              <w:t xml:space="preserve"> pomoću srednjeg vibracijskog uređaja za nabijanje, maksimalne radne težine 0</w:t>
            </w:r>
            <w:proofErr w:type="gramStart"/>
            <w:r w:rsidRPr="001F785C">
              <w:rPr>
                <w:rFonts w:ascii="Century Gothic" w:eastAsia="Times New Roman" w:hAnsi="Century Gothic" w:cs="Times New Roman"/>
                <w:sz w:val="18"/>
                <w:szCs w:val="18"/>
              </w:rPr>
              <w:t>,6</w:t>
            </w:r>
            <w:proofErr w:type="gramEnd"/>
            <w:r w:rsidRPr="001F785C">
              <w:rPr>
                <w:rFonts w:ascii="Century Gothic" w:eastAsia="Times New Roman" w:hAnsi="Century Gothic" w:cs="Times New Roman"/>
                <w:sz w:val="18"/>
                <w:szCs w:val="18"/>
              </w:rPr>
              <w:t xml:space="preserve"> kN, ili vibracijske ploče maksimalne radne težine 5,0 kN.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sa pribavljanjem atesta zbijenosti tamponske podloge, računato po m3 iskopa: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41x0,6x0,46</w:t>
            </w:r>
            <w:r w:rsidRPr="001F785C">
              <w:rPr>
                <w:rFonts w:ascii="Century Gothic" w:eastAsia="Times New Roman" w:hAnsi="Century Gothic" w:cs="Times New Roman"/>
                <w:sz w:val="18"/>
                <w:szCs w:val="18"/>
              </w:rPr>
              <w:tab/>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11,32</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4414"/>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12.</w:t>
            </w:r>
          </w:p>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464"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polaganje plastične trake za upozorenje da se ispod nalaze elektroene</w:t>
            </w:r>
            <w:r>
              <w:rPr>
                <w:rFonts w:ascii="Century Gothic" w:eastAsia="Times New Roman" w:hAnsi="Century Gothic" w:cs="Times New Roman"/>
                <w:sz w:val="18"/>
                <w:szCs w:val="18"/>
              </w:rPr>
              <w:t xml:space="preserve">rgetski vodovi. Traka </w:t>
            </w:r>
            <w:r w:rsidRPr="001F785C">
              <w:rPr>
                <w:rFonts w:ascii="Century Gothic" w:eastAsia="Times New Roman" w:hAnsi="Century Gothic" w:cs="Times New Roman"/>
                <w:sz w:val="18"/>
                <w:szCs w:val="18"/>
              </w:rPr>
              <w:t xml:space="preserve">je crvene boje od mekanog polivinilhlorida i sa odgovarajućim natpisom. Polaže se cijelom dužinom rova kablovske kanalizacije, pri njegovom zatrpavanju, na dubini od četrdeset centimetara iznad kabla na regulisanim površinama i u dva </w:t>
            </w:r>
          </w:p>
          <w:p w:rsidR="00D35120" w:rsidRPr="002C4C54" w:rsidRDefault="00D35120" w:rsidP="00435E8D">
            <w:pPr>
              <w:spacing w:after="0" w:line="240" w:lineRule="auto"/>
              <w:jc w:val="both"/>
              <w:rPr>
                <w:rFonts w:ascii="Century Gothic" w:eastAsia="Times New Roman" w:hAnsi="Century Gothic" w:cs="Times New Roman"/>
                <w:sz w:val="18"/>
                <w:szCs w:val="18"/>
              </w:rPr>
            </w:pPr>
            <w:proofErr w:type="gramStart"/>
            <w:r w:rsidRPr="002C4C54">
              <w:rPr>
                <w:rFonts w:ascii="Century Gothic" w:eastAsia="Times New Roman" w:hAnsi="Century Gothic" w:cs="Times New Roman"/>
                <w:sz w:val="18"/>
                <w:szCs w:val="18"/>
              </w:rPr>
              <w:t>sloja</w:t>
            </w:r>
            <w:proofErr w:type="gramEnd"/>
            <w:r w:rsidRPr="002C4C54">
              <w:rPr>
                <w:rFonts w:ascii="Century Gothic" w:eastAsia="Times New Roman" w:hAnsi="Century Gothic" w:cs="Times New Roman"/>
                <w:sz w:val="18"/>
                <w:szCs w:val="18"/>
              </w:rPr>
              <w:t xml:space="preserve"> na trideset i pedeset centimetara iznad kabla na neregulisanim površinama (prije nanošenja poslednjeg sloja iskopa). Traka se polaže prema broju kablovica u jednom sloju.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2C4C54">
              <w:rPr>
                <w:rFonts w:ascii="Century Gothic" w:eastAsia="Times New Roman" w:hAnsi="Century Gothic" w:cs="Times New Roman"/>
                <w:sz w:val="18"/>
                <w:szCs w:val="18"/>
              </w:rPr>
              <w:t>Ukupno za nabavku, transport i rad računato po m' položene upozoravajuće trake:</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w:t>
            </w:r>
          </w:p>
        </w:tc>
        <w:tc>
          <w:tcPr>
            <w:tcW w:w="1098"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84</w:t>
            </w:r>
          </w:p>
        </w:tc>
        <w:tc>
          <w:tcPr>
            <w:tcW w:w="1079"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13.</w:t>
            </w:r>
          </w:p>
        </w:tc>
        <w:tc>
          <w:tcPr>
            <w:tcW w:w="464" w:type="dxa"/>
            <w:vMerge/>
            <w:tcBorders>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Uređenje zemljišta nakon obrade rovova sa planiranjem viška zemlje iz iskopa.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po m3 planiranog iskopa: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41x0,6x0,76</w:t>
            </w:r>
            <w:r w:rsidRPr="001F785C">
              <w:rPr>
                <w:rFonts w:ascii="Century Gothic" w:eastAsia="Times New Roman" w:hAnsi="Century Gothic" w:cs="Times New Roman"/>
                <w:sz w:val="18"/>
                <w:szCs w:val="18"/>
              </w:rPr>
              <w:tab/>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m3</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18,7</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14.</w:t>
            </w:r>
          </w:p>
        </w:tc>
        <w:tc>
          <w:tcPr>
            <w:tcW w:w="464" w:type="dxa"/>
            <w:vMerge/>
            <w:tcBorders>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Odvoz viška materijala do deponije</w:t>
            </w:r>
            <w:r>
              <w:rPr>
                <w:rFonts w:ascii="Century Gothic" w:eastAsia="Times New Roman" w:hAnsi="Century Gothic" w:cs="Times New Roman"/>
                <w:sz w:val="18"/>
                <w:szCs w:val="18"/>
              </w:rPr>
              <w:t xml:space="preserve"> udaljene do 25km</w:t>
            </w:r>
            <w:r w:rsidRPr="001F785C">
              <w:rPr>
                <w:rFonts w:ascii="Century Gothic" w:eastAsia="Times New Roman" w:hAnsi="Century Gothic" w:cs="Times New Roman"/>
                <w:sz w:val="18"/>
                <w:szCs w:val="18"/>
              </w:rPr>
              <w:t xml:space="preserve">.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Ukupno za rad i transport, </w:t>
            </w:r>
            <w:r w:rsidRPr="001F785C">
              <w:rPr>
                <w:rFonts w:ascii="Century Gothic" w:eastAsia="Times New Roman" w:hAnsi="Century Gothic" w:cs="Times New Roman"/>
                <w:sz w:val="18"/>
                <w:szCs w:val="18"/>
              </w:rPr>
              <w:lastRenderedPageBreak/>
              <w:t xml:space="preserve">računato sa </w:t>
            </w:r>
            <w:r w:rsidRPr="0081590E">
              <w:rPr>
                <w:rFonts w:ascii="Century Gothic" w:eastAsia="Times New Roman" w:hAnsi="Century Gothic" w:cs="Times New Roman"/>
                <w:sz w:val="18"/>
                <w:szCs w:val="18"/>
              </w:rPr>
              <w:t xml:space="preserve">udaljenošću deponije do 25 km a plaća </w:t>
            </w:r>
            <w:r w:rsidRPr="001F785C">
              <w:rPr>
                <w:rFonts w:ascii="Century Gothic" w:eastAsia="Times New Roman" w:hAnsi="Century Gothic" w:cs="Times New Roman"/>
                <w:sz w:val="18"/>
                <w:szCs w:val="18"/>
              </w:rPr>
              <w:t>se po m3 viška iskopa: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 od iskopa</w:t>
            </w:r>
            <w:r w:rsidRPr="001F785C">
              <w:rPr>
                <w:rFonts w:ascii="Century Gothic" w:eastAsia="Times New Roman" w:hAnsi="Century Gothic" w:cs="Times New Roman"/>
                <w:sz w:val="18"/>
                <w:szCs w:val="18"/>
              </w:rPr>
              <w:tab/>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m3</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3,44</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15.</w:t>
            </w:r>
          </w:p>
        </w:tc>
        <w:tc>
          <w:tcPr>
            <w:tcW w:w="464" w:type="dxa"/>
            <w:vMerge/>
            <w:tcBorders>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Snimanje tačnog položaja </w:t>
            </w:r>
            <w:r>
              <w:rPr>
                <w:rFonts w:ascii="Century Gothic" w:eastAsia="Times New Roman" w:hAnsi="Century Gothic" w:cs="Times New Roman"/>
                <w:sz w:val="18"/>
                <w:szCs w:val="18"/>
              </w:rPr>
              <w:t>položene kablovske kanalizacije i</w:t>
            </w:r>
            <w:r w:rsidRPr="001F785C">
              <w:rPr>
                <w:rFonts w:ascii="Century Gothic" w:eastAsia="Times New Roman" w:hAnsi="Century Gothic" w:cs="Times New Roman"/>
                <w:sz w:val="18"/>
                <w:szCs w:val="18"/>
              </w:rPr>
              <w:t xml:space="preserve"> izrada katastarske situacije i njena predaja (nakon tehničkog prijema) Investitoru. </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rad, računato za kompletnu trasu kablovske kanalizacije dužine 41m:</w:t>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m1</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41</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16.</w:t>
            </w:r>
          </w:p>
        </w:tc>
        <w:tc>
          <w:tcPr>
            <w:tcW w:w="464" w:type="dxa"/>
            <w:vMerge/>
            <w:tcBorders>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Isporuka i ugradnja oznaka za obilježavanje početka i kraja kablovske kanalizacije. Oznaka se nalazi na mesinganoj pločici, ugrađenoj na nepravilnoj betonskoj kocki.</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ugrađenoj oznaci:</w:t>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10</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419"/>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17.</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Izrada armirano-betonskog (Q335) okna unutrašnjih dimenzija 1,20 x 1,00 x 1,20 m (O4) kojem se tri zida </w:t>
            </w: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3081"/>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single" w:sz="4" w:space="0" w:color="auto"/>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both"/>
              <w:rPr>
                <w:rFonts w:ascii="Century Gothic" w:eastAsia="Times New Roman" w:hAnsi="Century Gothic" w:cs="Times New Roman"/>
                <w:sz w:val="18"/>
                <w:szCs w:val="18"/>
              </w:rPr>
            </w:pPr>
          </w:p>
          <w:p w:rsidR="00D35120" w:rsidRDefault="00D35120" w:rsidP="00435E8D">
            <w:pPr>
              <w:spacing w:after="0" w:line="240" w:lineRule="auto"/>
              <w:jc w:val="both"/>
              <w:rPr>
                <w:rFonts w:ascii="Century Gothic" w:eastAsia="Times New Roman" w:hAnsi="Century Gothic" w:cs="Times New Roman"/>
                <w:sz w:val="18"/>
                <w:szCs w:val="18"/>
              </w:rPr>
            </w:pPr>
          </w:p>
          <w:p w:rsidR="00D35120" w:rsidRPr="00944617" w:rsidRDefault="00D35120" w:rsidP="00435E8D">
            <w:pPr>
              <w:spacing w:after="0" w:line="240" w:lineRule="auto"/>
              <w:jc w:val="both"/>
              <w:rPr>
                <w:rFonts w:ascii="Century Gothic" w:eastAsia="Times New Roman" w:hAnsi="Century Gothic" w:cs="Times New Roman"/>
                <w:sz w:val="18"/>
                <w:szCs w:val="18"/>
              </w:rPr>
            </w:pPr>
            <w:r w:rsidRPr="00AA5DB8">
              <w:rPr>
                <w:rFonts w:ascii="Century Gothic" w:eastAsia="Times New Roman" w:hAnsi="Century Gothic" w:cs="Times New Roman"/>
                <w:sz w:val="18"/>
                <w:szCs w:val="18"/>
              </w:rPr>
              <w:t>nalaze u asfaltu a otvor-poklopac u trotoaru, koje prihvata fleksibilne cijevi HDPE/LDPE Ø160/110 mm. Stavkom je obuhvaćen ručni iskop rupe za okno, odvoz šuta na deponiju</w:t>
            </w:r>
            <w:r>
              <w:rPr>
                <w:rFonts w:ascii="Century Gothic" w:eastAsia="Times New Roman" w:hAnsi="Century Gothic" w:cs="Times New Roman"/>
                <w:sz w:val="18"/>
                <w:szCs w:val="18"/>
              </w:rPr>
              <w:t xml:space="preserve"> </w:t>
            </w:r>
            <w:r w:rsidRPr="0081590E">
              <w:rPr>
                <w:rFonts w:ascii="Century Gothic" w:eastAsia="Times New Roman" w:hAnsi="Century Gothic" w:cs="Times New Roman"/>
                <w:sz w:val="18"/>
                <w:szCs w:val="18"/>
              </w:rPr>
              <w:t>udaljenosti do 25km</w:t>
            </w:r>
            <w:r w:rsidRPr="00AA5DB8">
              <w:rPr>
                <w:rFonts w:ascii="Century Gothic" w:eastAsia="Times New Roman" w:hAnsi="Century Gothic" w:cs="Times New Roman"/>
                <w:sz w:val="18"/>
                <w:szCs w:val="18"/>
              </w:rPr>
              <w:t>, izrada okna (debljine kraćih zidova i donje ploče d=20cm, dužeg zida u asfaltu d=22,5cm, gornje ploče u asfaltu d=25cm, drugog dužeg zida u trotoaru d=15cm) sa isporukom i ugradnjom rama sa lakolive</w:t>
            </w:r>
            <w:r>
              <w:rPr>
                <w:rFonts w:ascii="Century Gothic" w:eastAsia="Times New Roman" w:hAnsi="Century Gothic" w:cs="Times New Roman"/>
                <w:sz w:val="18"/>
                <w:szCs w:val="18"/>
              </w:rPr>
              <w:t xml:space="preserve">nim metalnim poklopcem dimenzija </w:t>
            </w:r>
            <w:r w:rsidRPr="00944617">
              <w:rPr>
                <w:rFonts w:ascii="Century Gothic" w:eastAsia="Times New Roman" w:hAnsi="Century Gothic" w:cs="Times New Roman"/>
                <w:sz w:val="18"/>
                <w:szCs w:val="18"/>
              </w:rPr>
              <w:t>60x60cm sa bravom i izradom</w:t>
            </w:r>
            <w:r>
              <w:rPr>
                <w:rFonts w:ascii="Century Gothic" w:eastAsia="Times New Roman" w:hAnsi="Century Gothic" w:cs="Times New Roman"/>
                <w:sz w:val="18"/>
                <w:szCs w:val="18"/>
              </w:rPr>
              <w:t xml:space="preserve">, fiksnih konzola </w:t>
            </w:r>
            <w:r w:rsidRPr="00944617">
              <w:rPr>
                <w:rFonts w:ascii="Century Gothic" w:eastAsia="Times New Roman" w:hAnsi="Century Gothic" w:cs="Times New Roman"/>
                <w:sz w:val="18"/>
                <w:szCs w:val="18"/>
              </w:rPr>
              <w:t xml:space="preserve"> u svemu prema datom detalju</w:t>
            </w:r>
            <w:r>
              <w:rPr>
                <w:rFonts w:ascii="Century Gothic" w:eastAsia="Times New Roman" w:hAnsi="Century Gothic" w:cs="Times New Roman"/>
                <w:sz w:val="18"/>
                <w:szCs w:val="18"/>
              </w:rPr>
              <w:t xml:space="preserve"> iz glavnog projekta. Poklopac</w:t>
            </w:r>
            <w:r w:rsidRPr="00944617">
              <w:rPr>
                <w:rFonts w:ascii="Century Gothic" w:eastAsia="Times New Roman" w:hAnsi="Century Gothic" w:cs="Times New Roman"/>
                <w:sz w:val="18"/>
                <w:szCs w:val="18"/>
              </w:rPr>
              <w:t xml:space="preserve"> ima bravu za obezbjeđivanje. Na dnu ok</w:t>
            </w:r>
            <w:r>
              <w:rPr>
                <w:rFonts w:ascii="Century Gothic" w:eastAsia="Times New Roman" w:hAnsi="Century Gothic" w:cs="Times New Roman"/>
                <w:sz w:val="18"/>
                <w:szCs w:val="18"/>
              </w:rPr>
              <w:t>na, u najnižoj tački je ispusna</w:t>
            </w:r>
            <w:r w:rsidRPr="00944617">
              <w:rPr>
                <w:rFonts w:ascii="Century Gothic" w:eastAsia="Times New Roman" w:hAnsi="Century Gothic" w:cs="Times New Roman"/>
                <w:sz w:val="18"/>
                <w:szCs w:val="18"/>
              </w:rPr>
              <w:t xml:space="preserve"> PVC cijev odgovarajućeg prečnika za odvod vode iz okna.</w:t>
            </w:r>
          </w:p>
          <w:p w:rsidR="00D35120" w:rsidRPr="00944617" w:rsidRDefault="00D35120" w:rsidP="00435E8D">
            <w:pPr>
              <w:spacing w:after="0" w:line="240" w:lineRule="auto"/>
              <w:jc w:val="both"/>
              <w:rPr>
                <w:rFonts w:ascii="Century Gothic" w:eastAsia="Times New Roman" w:hAnsi="Century Gothic" w:cs="Times New Roman"/>
                <w:sz w:val="18"/>
                <w:szCs w:val="18"/>
              </w:rPr>
            </w:pPr>
            <w:r w:rsidRPr="00944617">
              <w:rPr>
                <w:rFonts w:ascii="Century Gothic" w:eastAsia="Times New Roman" w:hAnsi="Century Gothic" w:cs="Times New Roman"/>
                <w:sz w:val="18"/>
                <w:szCs w:val="18"/>
              </w:rPr>
              <w:t>Poseban detalj za okno je dat u projektnoj dokumentaciji.</w:t>
            </w:r>
          </w:p>
          <w:p w:rsidR="00D35120" w:rsidRDefault="00D35120" w:rsidP="00435E8D">
            <w:pPr>
              <w:spacing w:after="0" w:line="240" w:lineRule="auto"/>
              <w:jc w:val="both"/>
              <w:rPr>
                <w:rFonts w:ascii="Century Gothic" w:eastAsia="Times New Roman" w:hAnsi="Century Gothic" w:cs="Times New Roman"/>
                <w:sz w:val="18"/>
                <w:szCs w:val="18"/>
              </w:rPr>
            </w:pPr>
            <w:r w:rsidRPr="00944617">
              <w:rPr>
                <w:rFonts w:ascii="Century Gothic" w:eastAsia="Times New Roman" w:hAnsi="Century Gothic" w:cs="Times New Roman"/>
                <w:sz w:val="18"/>
                <w:szCs w:val="18"/>
              </w:rPr>
              <w:t>Ukupno za nabavku, transport i rad, računato po izgrađenom oknu:</w:t>
            </w:r>
          </w:p>
          <w:p w:rsidR="00D35120"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098"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6825"/>
        </w:trPr>
        <w:tc>
          <w:tcPr>
            <w:tcW w:w="534" w:type="dxa"/>
            <w:tcBorders>
              <w:top w:val="single" w:sz="4" w:space="0" w:color="auto"/>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lastRenderedPageBreak/>
              <w:t>18.</w:t>
            </w: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tcBorders>
              <w:top w:val="nil"/>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 xml:space="preserve">Izrada armirano-betonskog (Q335) okna unutrašnjih dimenzija 1,40 x 1,10 x 1,40 m (O1, O2, O3 i O6) kojem se tri zida nalaze u asfaltu a otvor-poklopac u trotoaru, koje prihvata fleksibilne cijevi HDPE/LDPE Ø160/110 mm. Stavkom je obuhvaćen ručni iskop rupe za okno, odvoz šuta na </w:t>
            </w:r>
            <w:r w:rsidRPr="001F428F">
              <w:rPr>
                <w:rFonts w:ascii="Century Gothic" w:eastAsia="Times New Roman" w:hAnsi="Century Gothic" w:cs="Times New Roman"/>
                <w:sz w:val="18"/>
                <w:szCs w:val="18"/>
              </w:rPr>
              <w:t>deponiju udaljenosti do 25km</w:t>
            </w:r>
            <w:r w:rsidRPr="001F785C">
              <w:rPr>
                <w:rFonts w:ascii="Century Gothic" w:eastAsia="Times New Roman" w:hAnsi="Century Gothic" w:cs="Times New Roman"/>
                <w:sz w:val="18"/>
                <w:szCs w:val="18"/>
              </w:rPr>
              <w:t>, izrada okna (debljine kraćih zidova i donje ploče d=20cm, dužeg zida u asfaltu d=22,5cm, gornje ploče u asfaltu d=25cm, drugog dužeg zida u trotoaru d=15cm) sa isporukom i ugradnjom rama sa lakolivenim metalnim poklopcem dimenzija 60x60cm sa bravom i izradom</w:t>
            </w:r>
            <w:r>
              <w:rPr>
                <w:rFonts w:ascii="Century Gothic" w:eastAsia="Times New Roman" w:hAnsi="Century Gothic" w:cs="Times New Roman"/>
                <w:sz w:val="18"/>
                <w:szCs w:val="18"/>
              </w:rPr>
              <w:t>, fiksnih konzola u svemu prema datom detalju iz glavnog projekta. Poklopac</w:t>
            </w:r>
            <w:r w:rsidRPr="001F785C">
              <w:rPr>
                <w:rFonts w:ascii="Century Gothic" w:eastAsia="Times New Roman" w:hAnsi="Century Gothic" w:cs="Times New Roman"/>
                <w:sz w:val="18"/>
                <w:szCs w:val="18"/>
              </w:rPr>
              <w:t xml:space="preserve"> ima bravu za obezbjeđivanje. Na dnu okna, u najn</w:t>
            </w:r>
            <w:r>
              <w:rPr>
                <w:rFonts w:ascii="Century Gothic" w:eastAsia="Times New Roman" w:hAnsi="Century Gothic" w:cs="Times New Roman"/>
                <w:sz w:val="18"/>
                <w:szCs w:val="18"/>
              </w:rPr>
              <w:t>ižoj tački je ispusna</w:t>
            </w:r>
            <w:r w:rsidRPr="001F785C">
              <w:rPr>
                <w:rFonts w:ascii="Century Gothic" w:eastAsia="Times New Roman" w:hAnsi="Century Gothic" w:cs="Times New Roman"/>
                <w:sz w:val="18"/>
                <w:szCs w:val="18"/>
              </w:rPr>
              <w:t xml:space="preserve"> PVC cijev odgovarajućeg prečnika za odvod vode iz okna.</w:t>
            </w:r>
          </w:p>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Poseban detalj za okno je dat u projektnoj dokumentaciji.</w:t>
            </w:r>
          </w:p>
          <w:p w:rsidR="00D35120"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Ukupno za nabavku, transport i rad, računato po izgrađenom oknu:</w:t>
            </w:r>
          </w:p>
          <w:p w:rsidR="00D35120" w:rsidRDefault="00D35120" w:rsidP="00435E8D">
            <w:pPr>
              <w:spacing w:after="0" w:line="240" w:lineRule="auto"/>
              <w:jc w:val="both"/>
              <w:rPr>
                <w:rFonts w:ascii="Century Gothic" w:eastAsia="Times New Roman" w:hAnsi="Century Gothic" w:cs="Times New Roman"/>
                <w:sz w:val="18"/>
                <w:szCs w:val="18"/>
              </w:rPr>
            </w:pPr>
          </w:p>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4</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451"/>
        </w:trPr>
        <w:tc>
          <w:tcPr>
            <w:tcW w:w="534" w:type="dxa"/>
            <w:vMerge w:val="restart"/>
            <w:tcBorders>
              <w:top w:val="single" w:sz="4" w:space="0" w:color="auto"/>
              <w:left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19.</w:t>
            </w:r>
          </w:p>
        </w:tc>
        <w:tc>
          <w:tcPr>
            <w:tcW w:w="464" w:type="dxa"/>
            <w:vMerge w:val="restart"/>
            <w:tcBorders>
              <w:top w:val="single" w:sz="4" w:space="0" w:color="auto"/>
              <w:left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vMerge w:val="restart"/>
            <w:tcBorders>
              <w:top w:val="single" w:sz="4" w:space="0" w:color="auto"/>
              <w:left w:val="nil"/>
              <w:right w:val="single" w:sz="4" w:space="0" w:color="auto"/>
            </w:tcBorders>
            <w:shd w:val="clear" w:color="auto" w:fill="auto"/>
            <w:vAlign w:val="center"/>
          </w:tcPr>
          <w:p w:rsidR="00D35120" w:rsidRPr="0081590E" w:rsidRDefault="00D35120" w:rsidP="00435E8D">
            <w:pPr>
              <w:spacing w:after="0" w:line="240" w:lineRule="auto"/>
              <w:jc w:val="both"/>
              <w:rPr>
                <w:rFonts w:ascii="Century Gothic" w:eastAsia="Times New Roman" w:hAnsi="Century Gothic" w:cs="Times New Roman"/>
                <w:sz w:val="18"/>
                <w:szCs w:val="18"/>
              </w:rPr>
            </w:pPr>
            <w:r w:rsidRPr="0081590E">
              <w:rPr>
                <w:rFonts w:ascii="Century Gothic" w:eastAsia="Times New Roman" w:hAnsi="Century Gothic" w:cs="Times New Roman"/>
                <w:sz w:val="18"/>
                <w:szCs w:val="18"/>
              </w:rPr>
              <w:t xml:space="preserve">Izrada armirano-betonskog (Q257) okna unutrašnjih dimenzija 1,40 x1,10 x 1,40 m (O5) koje se komplet nalazi u trotoaru, koje prihvata fleksibilne cijevi HDPE/LDPE Ø160/110 mm. Stavkom je obuhvaćen ručni iskop rupe za okno, odvoz šuta na deponiju udaljenosti do 25km, izrada okna (debljine zidova d=15cm, donje i gornje ploče d=15cm) sa isporukom i ugradnjom rama sa lakolivenim metalnim poklopcem dimenzija 60x60cm sa bravom i izradom, fiksnih  u svemu prema datom detalju iz glavnog projekta. Poklopac ima bravu za obezbjeđivanje. Na dnu okna, u najnižoj tački </w:t>
            </w:r>
            <w:proofErr w:type="gramStart"/>
            <w:r w:rsidRPr="0081590E">
              <w:rPr>
                <w:rFonts w:ascii="Century Gothic" w:eastAsia="Times New Roman" w:hAnsi="Century Gothic" w:cs="Times New Roman"/>
                <w:sz w:val="18"/>
                <w:szCs w:val="18"/>
              </w:rPr>
              <w:t>je  ispusna</w:t>
            </w:r>
            <w:proofErr w:type="gramEnd"/>
            <w:r w:rsidRPr="0081590E">
              <w:rPr>
                <w:rFonts w:ascii="Century Gothic" w:eastAsia="Times New Roman" w:hAnsi="Century Gothic" w:cs="Times New Roman"/>
                <w:sz w:val="18"/>
                <w:szCs w:val="18"/>
              </w:rPr>
              <w:t xml:space="preserve"> PVC cijev odgovarajućeg prečnika za odvod vode iz okna.</w:t>
            </w:r>
          </w:p>
          <w:p w:rsidR="00D35120" w:rsidRPr="0081590E" w:rsidRDefault="00D35120" w:rsidP="00435E8D">
            <w:pPr>
              <w:spacing w:after="0" w:line="240" w:lineRule="auto"/>
              <w:jc w:val="both"/>
              <w:rPr>
                <w:rFonts w:ascii="Century Gothic" w:eastAsia="Times New Roman" w:hAnsi="Century Gothic" w:cs="Times New Roman"/>
                <w:sz w:val="18"/>
                <w:szCs w:val="18"/>
              </w:rPr>
            </w:pPr>
            <w:r w:rsidRPr="0081590E">
              <w:rPr>
                <w:rFonts w:ascii="Century Gothic" w:eastAsia="Times New Roman" w:hAnsi="Century Gothic" w:cs="Times New Roman"/>
                <w:sz w:val="18"/>
                <w:szCs w:val="18"/>
              </w:rPr>
              <w:t>Poseban detalj za okno je dat u projektnoj dokumentaciji.</w:t>
            </w:r>
          </w:p>
          <w:p w:rsidR="00D35120" w:rsidRPr="0081590E" w:rsidRDefault="00D35120" w:rsidP="00435E8D">
            <w:pPr>
              <w:spacing w:after="0" w:line="240" w:lineRule="auto"/>
              <w:jc w:val="both"/>
              <w:rPr>
                <w:rFonts w:ascii="Century Gothic" w:eastAsia="Times New Roman" w:hAnsi="Century Gothic" w:cs="Times New Roman"/>
                <w:sz w:val="18"/>
                <w:szCs w:val="18"/>
              </w:rPr>
            </w:pPr>
            <w:r w:rsidRPr="0081590E">
              <w:rPr>
                <w:rFonts w:ascii="Century Gothic" w:eastAsia="Times New Roman" w:hAnsi="Century Gothic" w:cs="Times New Roman"/>
                <w:sz w:val="18"/>
                <w:szCs w:val="18"/>
              </w:rPr>
              <w:t>Ukupno za nabavku, transport i rad, računato po izgrađenom oknu:</w:t>
            </w:r>
          </w:p>
        </w:tc>
        <w:tc>
          <w:tcPr>
            <w:tcW w:w="720" w:type="dxa"/>
            <w:tcBorders>
              <w:top w:val="single" w:sz="4" w:space="0" w:color="auto"/>
              <w:left w:val="nil"/>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098"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079"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382"/>
        </w:trPr>
        <w:tc>
          <w:tcPr>
            <w:tcW w:w="534" w:type="dxa"/>
            <w:vMerge/>
            <w:tcBorders>
              <w:left w:val="single" w:sz="4" w:space="0" w:color="auto"/>
              <w:bottom w:val="single" w:sz="4" w:space="0" w:color="auto"/>
            </w:tcBorders>
            <w:shd w:val="clear" w:color="auto" w:fill="D9D9D9" w:themeFill="background1" w:themeFillShade="D9"/>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464" w:type="dxa"/>
            <w:vMerge/>
            <w:tcBorders>
              <w:left w:val="single" w:sz="4" w:space="0" w:color="auto"/>
              <w:bottom w:val="single" w:sz="4" w:space="0" w:color="auto"/>
              <w:right w:val="single" w:sz="4" w:space="0" w:color="auto"/>
            </w:tcBorders>
            <w:shd w:val="clear" w:color="auto" w:fill="FFFFFF" w:themeFill="background1"/>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3289" w:type="dxa"/>
            <w:vMerge/>
            <w:tcBorders>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r w:rsidRPr="001F785C">
              <w:rPr>
                <w:rFonts w:ascii="Century Gothic" w:eastAsia="Times New Roman" w:hAnsi="Century Gothic" w:cs="Times New Roman"/>
                <w:sz w:val="18"/>
                <w:szCs w:val="18"/>
              </w:rPr>
              <w:t>1</w:t>
            </w:r>
          </w:p>
        </w:tc>
        <w:tc>
          <w:tcPr>
            <w:tcW w:w="1079"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9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nil"/>
              <w:left w:val="nil"/>
              <w:bottom w:val="single" w:sz="4" w:space="0" w:color="auto"/>
              <w:right w:val="single" w:sz="4" w:space="0" w:color="auto"/>
            </w:tcBorders>
            <w:shd w:val="clear" w:color="auto" w:fill="auto"/>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71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35120" w:rsidRPr="00354D6E" w:rsidRDefault="00D35120" w:rsidP="00435E8D">
            <w:pPr>
              <w:spacing w:after="0" w:line="240" w:lineRule="auto"/>
              <w:jc w:val="both"/>
              <w:rPr>
                <w:rFonts w:ascii="Century Gothic" w:eastAsia="Times New Roman" w:hAnsi="Century Gothic" w:cs="Times New Roman"/>
                <w:b/>
                <w:sz w:val="18"/>
                <w:szCs w:val="18"/>
              </w:rPr>
            </w:pPr>
            <w:r>
              <w:rPr>
                <w:rFonts w:ascii="Century Gothic" w:eastAsia="Times New Roman" w:hAnsi="Century Gothic" w:cs="Times New Roman"/>
                <w:sz w:val="18"/>
                <w:szCs w:val="18"/>
              </w:rPr>
              <w:lastRenderedPageBreak/>
              <w:t xml:space="preserve">                                                                                              </w:t>
            </w:r>
            <w:r>
              <w:rPr>
                <w:rFonts w:ascii="Century Gothic" w:eastAsia="Times New Roman" w:hAnsi="Century Gothic" w:cs="Times New Roman"/>
                <w:b/>
                <w:sz w:val="18"/>
                <w:szCs w:val="18"/>
              </w:rPr>
              <w:t>Ukupno</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35120" w:rsidRPr="001F785C" w:rsidRDefault="00D35120" w:rsidP="00435E8D">
            <w:pPr>
              <w:spacing w:after="0" w:line="240" w:lineRule="auto"/>
              <w:jc w:val="both"/>
              <w:rPr>
                <w:rFonts w:ascii="Century Gothic" w:eastAsia="Times New Roman" w:hAnsi="Century Gothic" w:cs="Times New Roman"/>
                <w:sz w:val="18"/>
                <w:szCs w:val="18"/>
              </w:rPr>
            </w:pPr>
          </w:p>
        </w:tc>
        <w:tc>
          <w:tcPr>
            <w:tcW w:w="13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bl>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Pr="00800154" w:rsidRDefault="00D35120" w:rsidP="00D35120">
      <w:pPr>
        <w:spacing w:after="0" w:line="240" w:lineRule="auto"/>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tbl>
      <w:tblPr>
        <w:tblpPr w:leftFromText="180" w:rightFromText="180" w:vertAnchor="text" w:horzAnchor="margin" w:tblpXSpec="center" w:tblpY="-231"/>
        <w:tblW w:w="10533" w:type="dxa"/>
        <w:tblLayout w:type="fixed"/>
        <w:tblLook w:val="04A0" w:firstRow="1" w:lastRow="0" w:firstColumn="1" w:lastColumn="0" w:noHBand="0" w:noVBand="1"/>
      </w:tblPr>
      <w:tblGrid>
        <w:gridCol w:w="532"/>
        <w:gridCol w:w="453"/>
        <w:gridCol w:w="6"/>
        <w:gridCol w:w="7"/>
        <w:gridCol w:w="3281"/>
        <w:gridCol w:w="7"/>
        <w:gridCol w:w="712"/>
        <w:gridCol w:w="7"/>
        <w:gridCol w:w="1098"/>
        <w:gridCol w:w="1072"/>
        <w:gridCol w:w="7"/>
        <w:gridCol w:w="984"/>
        <w:gridCol w:w="7"/>
        <w:gridCol w:w="953"/>
        <w:gridCol w:w="7"/>
        <w:gridCol w:w="1393"/>
        <w:gridCol w:w="7"/>
      </w:tblGrid>
      <w:tr w:rsidR="00D35120" w:rsidRPr="00FE71FE" w:rsidTr="00435E8D">
        <w:trPr>
          <w:trHeight w:val="320"/>
        </w:trPr>
        <w:tc>
          <w:tcPr>
            <w:tcW w:w="10533" w:type="dxa"/>
            <w:gridSpan w:val="17"/>
            <w:tcBorders>
              <w:top w:val="single" w:sz="4" w:space="0" w:color="auto"/>
              <w:left w:val="single" w:sz="4" w:space="0" w:color="auto"/>
              <w:bottom w:val="single" w:sz="4" w:space="0" w:color="auto"/>
              <w:right w:val="single" w:sz="4" w:space="0" w:color="000000"/>
            </w:tcBorders>
            <w:shd w:val="clear" w:color="auto" w:fill="FDE9D9" w:themeFill="accent6" w:themeFillTint="33"/>
          </w:tcPr>
          <w:p w:rsidR="00D35120" w:rsidRDefault="00D35120" w:rsidP="00435E8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lastRenderedPageBreak/>
              <w:t xml:space="preserve">                                  </w:t>
            </w:r>
            <w:r>
              <w:t xml:space="preserve"> </w:t>
            </w:r>
            <w:r w:rsidRPr="007E4546">
              <w:rPr>
                <w:rFonts w:ascii="Century Gothic" w:eastAsia="Times New Roman" w:hAnsi="Century Gothic" w:cs="Times New Roman"/>
                <w:b/>
                <w:bCs/>
                <w:sz w:val="24"/>
                <w:szCs w:val="24"/>
              </w:rPr>
              <w:t xml:space="preserve">IZMJEŠTANJE TRASA (STUBNIH MJESTA) NADZEMNIH </w:t>
            </w:r>
          </w:p>
          <w:p w:rsidR="00D35120" w:rsidRPr="004B7343" w:rsidRDefault="00D35120" w:rsidP="00435E8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w:t>
            </w:r>
            <w:r w:rsidRPr="007E4546">
              <w:rPr>
                <w:rFonts w:ascii="Century Gothic" w:eastAsia="Times New Roman" w:hAnsi="Century Gothic" w:cs="Times New Roman"/>
                <w:b/>
                <w:bCs/>
                <w:sz w:val="24"/>
                <w:szCs w:val="24"/>
              </w:rPr>
              <w:t>1 kV VODOVA IZ KORIDORA RADOVA NA REKONSTRUKCIJI SAOBRAĆAJNICE</w:t>
            </w:r>
          </w:p>
        </w:tc>
      </w:tr>
      <w:tr w:rsidR="00D35120" w:rsidRPr="00FE71FE" w:rsidTr="00435E8D">
        <w:trPr>
          <w:trHeight w:val="320"/>
        </w:trPr>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35120" w:rsidRPr="003273E6" w:rsidRDefault="00D35120" w:rsidP="00435E8D">
            <w:pPr>
              <w:spacing w:after="0" w:line="240" w:lineRule="auto"/>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35120" w:rsidRPr="003273E6" w:rsidRDefault="00D35120" w:rsidP="00435E8D">
            <w:pPr>
              <w:spacing w:after="0" w:line="240" w:lineRule="auto"/>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 xml:space="preserve"> Opis predmeta</w:t>
            </w:r>
          </w:p>
        </w:tc>
        <w:tc>
          <w:tcPr>
            <w:tcW w:w="33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0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40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D35120" w:rsidRPr="00FE71FE" w:rsidTr="00435E8D">
        <w:trPr>
          <w:trHeight w:val="153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p>
          <w:p w:rsidR="00D35120" w:rsidRDefault="00D35120" w:rsidP="00435E8D">
            <w:pPr>
              <w:spacing w:after="0" w:line="240" w:lineRule="auto"/>
              <w:jc w:val="center"/>
              <w:rPr>
                <w:rFonts w:ascii="Century Gothic" w:eastAsia="Times New Roman" w:hAnsi="Century Gothic" w:cs="Times New Roman"/>
                <w:sz w:val="20"/>
                <w:szCs w:val="20"/>
              </w:rPr>
            </w:pPr>
          </w:p>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466" w:type="dxa"/>
            <w:gridSpan w:val="3"/>
            <w:tcBorders>
              <w:top w:val="nil"/>
              <w:left w:val="single" w:sz="4" w:space="0" w:color="auto"/>
              <w:bottom w:val="single" w:sz="4" w:space="0" w:color="auto"/>
              <w:right w:val="single" w:sz="4" w:space="0" w:color="auto"/>
            </w:tcBorders>
            <w:shd w:val="clear" w:color="auto" w:fill="FFFFFF" w:themeFill="background1"/>
            <w:textDirection w:val="btLr"/>
            <w:vAlign w:val="center"/>
          </w:tcPr>
          <w:p w:rsidR="00D35120" w:rsidRPr="004B7343" w:rsidRDefault="00D35120" w:rsidP="00435E8D">
            <w:pPr>
              <w:spacing w:after="0" w:line="240" w:lineRule="auto"/>
              <w:ind w:left="128" w:right="113"/>
              <w:jc w:val="center"/>
              <w:rPr>
                <w:rFonts w:ascii="Century Gothic" w:eastAsia="Times New Roman" w:hAnsi="Century Gothic" w:cs="Times New Roman"/>
                <w:b/>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D35120" w:rsidRPr="00EC7C95" w:rsidRDefault="00D35120" w:rsidP="00435E8D">
            <w:pPr>
              <w:spacing w:after="0" w:line="240" w:lineRule="auto"/>
              <w:jc w:val="both"/>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Pripremno – završni radovi: otvaranje i organizacija gradilišta, dopremanje alata i mehanizacije, pregled izvršenih radova; rad sa komisijom za tehnički pregled objekta; otprema alata i mehanizacije i zatvaranje gradilišta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35120" w:rsidRPr="00EC7C95" w:rsidRDefault="00D35120" w:rsidP="00435E8D">
            <w:pPr>
              <w:spacing w:after="0" w:line="240" w:lineRule="auto"/>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hideMark/>
          </w:tcPr>
          <w:p w:rsidR="00D35120" w:rsidRPr="00EC7C95" w:rsidRDefault="00D35120" w:rsidP="00435E8D">
            <w:pPr>
              <w:spacing w:after="0" w:line="240" w:lineRule="auto"/>
              <w:jc w:val="right"/>
              <w:rPr>
                <w:rFonts w:ascii="Century Gothic" w:eastAsia="Times New Roman" w:hAnsi="Century Gothic" w:cs="Times New Roman"/>
                <w:sz w:val="18"/>
                <w:szCs w:val="18"/>
              </w:rPr>
            </w:pPr>
            <w:r>
              <w:rPr>
                <w:rFonts w:ascii="Century Gothic" w:eastAsia="Times New Roman" w:hAnsi="Century Gothic" w:cs="Times New Roman"/>
                <w:sz w:val="18"/>
                <w:szCs w:val="18"/>
              </w:rPr>
              <w:t>1</w:t>
            </w:r>
          </w:p>
        </w:tc>
        <w:tc>
          <w:tcPr>
            <w:tcW w:w="1079" w:type="dxa"/>
            <w:gridSpan w:val="2"/>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2415"/>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p>
          <w:p w:rsidR="00D35120" w:rsidRDefault="00D35120" w:rsidP="00435E8D">
            <w:pPr>
              <w:spacing w:after="0" w:line="240" w:lineRule="auto"/>
              <w:rPr>
                <w:rFonts w:ascii="Century Gothic" w:eastAsia="Times New Roman" w:hAnsi="Century Gothic" w:cs="Times New Roman"/>
                <w:sz w:val="20"/>
                <w:szCs w:val="20"/>
              </w:rPr>
            </w:pPr>
          </w:p>
          <w:p w:rsidR="00D35120" w:rsidRPr="00FE71FE" w:rsidRDefault="00D35120" w:rsidP="00435E8D">
            <w:pPr>
              <w:spacing w:after="0" w:line="240" w:lineRule="auto"/>
              <w:rPr>
                <w:rFonts w:ascii="Century Gothic" w:eastAsia="Times New Roman" w:hAnsi="Century Gothic" w:cs="Times New Roman"/>
                <w:sz w:val="20"/>
                <w:szCs w:val="20"/>
              </w:rPr>
            </w:pPr>
            <w:r w:rsidRPr="00FE71FE">
              <w:rPr>
                <w:rFonts w:ascii="Century Gothic" w:eastAsia="Times New Roman" w:hAnsi="Century Gothic" w:cs="Times New Roman"/>
                <w:sz w:val="20"/>
                <w:szCs w:val="20"/>
              </w:rPr>
              <w:t>2.</w:t>
            </w:r>
          </w:p>
        </w:tc>
        <w:tc>
          <w:tcPr>
            <w:tcW w:w="466" w:type="dxa"/>
            <w:gridSpan w:val="3"/>
            <w:vMerge w:val="restart"/>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D35120" w:rsidRPr="00EC7C95" w:rsidRDefault="00D35120" w:rsidP="00435E8D">
            <w:pPr>
              <w:spacing w:after="0" w:line="240" w:lineRule="auto"/>
              <w:jc w:val="both"/>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 xml:space="preserve">Demontaža postojećeg armirano-betonskog (1 komad) stuba distributivne niskonaponske nadzemne mreže koji se demontira zbog ugradnje novog stuba na izmještenoj poziciji. </w:t>
            </w:r>
            <w:r w:rsidRPr="00587FB0">
              <w:rPr>
                <w:rFonts w:ascii="Century Gothic" w:eastAsia="Times New Roman" w:hAnsi="Century Gothic" w:cs="Times New Roman"/>
                <w:sz w:val="18"/>
                <w:szCs w:val="18"/>
              </w:rPr>
              <w:t>Radovi podrazumijevaju demontažu i lagerovanje opreme. Ukupno</w:t>
            </w:r>
            <w:r w:rsidRPr="00EC7C95">
              <w:rPr>
                <w:rFonts w:ascii="Century Gothic" w:eastAsia="Times New Roman" w:hAnsi="Century Gothic" w:cs="Times New Roman"/>
                <w:sz w:val="18"/>
                <w:szCs w:val="18"/>
              </w:rPr>
              <w:t xml:space="preserve"> za rad i transport računato</w:t>
            </w:r>
            <w:r>
              <w:rPr>
                <w:rFonts w:ascii="Century Gothic" w:eastAsia="Times New Roman" w:hAnsi="Century Gothic" w:cs="Times New Roman"/>
                <w:sz w:val="18"/>
                <w:szCs w:val="18"/>
              </w:rPr>
              <w:t xml:space="preserve"> po stubnom mjestu:</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35120" w:rsidRPr="00EC7C95" w:rsidRDefault="00D35120" w:rsidP="00435E8D">
            <w:pPr>
              <w:spacing w:after="0" w:line="240" w:lineRule="auto"/>
              <w:jc w:val="center"/>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hideMark/>
          </w:tcPr>
          <w:p w:rsidR="00D35120" w:rsidRPr="00EC7C95" w:rsidRDefault="00D35120" w:rsidP="00435E8D">
            <w:pPr>
              <w:spacing w:after="0" w:line="240" w:lineRule="auto"/>
              <w:jc w:val="right"/>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1</w:t>
            </w:r>
          </w:p>
        </w:tc>
        <w:tc>
          <w:tcPr>
            <w:tcW w:w="1079" w:type="dxa"/>
            <w:gridSpan w:val="2"/>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00"/>
        </w:trPr>
        <w:tc>
          <w:tcPr>
            <w:tcW w:w="532" w:type="dxa"/>
            <w:vMerge w:val="restart"/>
            <w:tcBorders>
              <w:top w:val="single" w:sz="4" w:space="0" w:color="auto"/>
              <w:left w:val="single" w:sz="4" w:space="0" w:color="auto"/>
            </w:tcBorders>
            <w:shd w:val="clear" w:color="auto" w:fill="D9D9D9" w:themeFill="background1" w:themeFillShade="D9"/>
          </w:tcPr>
          <w:p w:rsidR="00D35120" w:rsidRDefault="00D35120" w:rsidP="00435E8D">
            <w:pPr>
              <w:spacing w:after="0" w:line="240" w:lineRule="auto"/>
              <w:ind w:left="-120" w:firstLine="120"/>
              <w:jc w:val="center"/>
              <w:rPr>
                <w:rFonts w:ascii="Century Gothic" w:eastAsia="Times New Roman" w:hAnsi="Century Gothic" w:cs="Times New Roman"/>
                <w:sz w:val="20"/>
                <w:szCs w:val="20"/>
              </w:rPr>
            </w:pPr>
          </w:p>
          <w:p w:rsidR="00D35120" w:rsidRDefault="00D35120" w:rsidP="00435E8D">
            <w:pPr>
              <w:rPr>
                <w:rFonts w:ascii="Century Gothic" w:eastAsia="Times New Roman" w:hAnsi="Century Gothic" w:cs="Times New Roman"/>
                <w:sz w:val="20"/>
                <w:szCs w:val="20"/>
              </w:rPr>
            </w:pPr>
          </w:p>
          <w:p w:rsidR="00D35120" w:rsidRDefault="00D35120" w:rsidP="00435E8D">
            <w:pPr>
              <w:rPr>
                <w:rFonts w:ascii="Century Gothic" w:eastAsia="Times New Roman" w:hAnsi="Century Gothic" w:cs="Times New Roman"/>
                <w:sz w:val="20"/>
                <w:szCs w:val="20"/>
              </w:rPr>
            </w:pPr>
            <w:r>
              <w:rPr>
                <w:rFonts w:ascii="Century Gothic" w:eastAsia="Times New Roman" w:hAnsi="Century Gothic" w:cs="Times New Roman"/>
                <w:sz w:val="20"/>
                <w:szCs w:val="20"/>
              </w:rPr>
              <w:t>3.</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rPr>
                <w:rFonts w:ascii="Century Gothic" w:eastAsia="Times New Roman" w:hAnsi="Century Gothic" w:cs="Times New Roman"/>
                <w:sz w:val="20"/>
                <w:szCs w:val="20"/>
              </w:rPr>
            </w:pPr>
          </w:p>
        </w:tc>
        <w:tc>
          <w:tcPr>
            <w:tcW w:w="3288" w:type="dxa"/>
            <w:gridSpan w:val="2"/>
            <w:tcBorders>
              <w:top w:val="single" w:sz="4" w:space="0" w:color="auto"/>
              <w:left w:val="nil"/>
              <w:right w:val="single" w:sz="4" w:space="0" w:color="auto"/>
            </w:tcBorders>
            <w:shd w:val="clear" w:color="auto" w:fill="auto"/>
            <w:vAlign w:val="center"/>
          </w:tcPr>
          <w:p w:rsidR="00D35120" w:rsidRPr="00EC7C95" w:rsidRDefault="00D35120" w:rsidP="00435E8D">
            <w:pPr>
              <w:spacing w:after="0" w:line="240" w:lineRule="auto"/>
              <w:rPr>
                <w:rFonts w:ascii="Century Gothic" w:eastAsia="Times New Roman" w:hAnsi="Century Gothic" w:cs="Times New Roman"/>
                <w:sz w:val="18"/>
                <w:szCs w:val="18"/>
              </w:rPr>
            </w:pPr>
            <w:r w:rsidRPr="00EC7C95">
              <w:rPr>
                <w:rFonts w:ascii="Century Gothic" w:eastAsia="Times New Roman" w:hAnsi="Century Gothic" w:cs="Times New Roman"/>
                <w:sz w:val="18"/>
                <w:szCs w:val="18"/>
              </w:rPr>
              <w:t xml:space="preserve"> </w:t>
            </w:r>
          </w:p>
        </w:tc>
        <w:tc>
          <w:tcPr>
            <w:tcW w:w="719" w:type="dxa"/>
            <w:gridSpan w:val="2"/>
            <w:tcBorders>
              <w:top w:val="single" w:sz="4" w:space="0" w:color="auto"/>
              <w:left w:val="nil"/>
              <w:right w:val="single" w:sz="4" w:space="0" w:color="auto"/>
            </w:tcBorders>
            <w:shd w:val="clear" w:color="auto" w:fill="auto"/>
            <w:noWrap/>
            <w:vAlign w:val="center"/>
          </w:tcPr>
          <w:p w:rsidR="00D35120" w:rsidRPr="00EC7C95" w:rsidRDefault="00D35120" w:rsidP="00435E8D">
            <w:pPr>
              <w:spacing w:after="0" w:line="240" w:lineRule="auto"/>
              <w:jc w:val="center"/>
              <w:rPr>
                <w:rFonts w:ascii="Century Gothic" w:eastAsia="Times New Roman" w:hAnsi="Century Gothic" w:cs="Times New Roman"/>
                <w:sz w:val="18"/>
                <w:szCs w:val="18"/>
              </w:rPr>
            </w:pPr>
          </w:p>
        </w:tc>
        <w:tc>
          <w:tcPr>
            <w:tcW w:w="1098" w:type="dxa"/>
            <w:tcBorders>
              <w:top w:val="single" w:sz="4" w:space="0" w:color="auto"/>
              <w:left w:val="nil"/>
              <w:right w:val="single" w:sz="4" w:space="0" w:color="auto"/>
            </w:tcBorders>
            <w:shd w:val="clear" w:color="auto" w:fill="auto"/>
            <w:vAlign w:val="center"/>
          </w:tcPr>
          <w:p w:rsidR="00D35120" w:rsidRPr="00EC7C95" w:rsidRDefault="00D35120" w:rsidP="00435E8D">
            <w:pPr>
              <w:spacing w:after="0" w:line="240" w:lineRule="auto"/>
              <w:jc w:val="right"/>
              <w:rPr>
                <w:rFonts w:ascii="Century Gothic" w:eastAsia="Times New Roman" w:hAnsi="Century Gothic" w:cs="Times New Roman"/>
                <w:sz w:val="18"/>
                <w:szCs w:val="18"/>
              </w:rPr>
            </w:pPr>
          </w:p>
        </w:tc>
        <w:tc>
          <w:tcPr>
            <w:tcW w:w="1079" w:type="dxa"/>
            <w:gridSpan w:val="2"/>
            <w:tcBorders>
              <w:top w:val="single" w:sz="4" w:space="0" w:color="auto"/>
              <w:left w:val="nil"/>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1080"/>
        </w:trPr>
        <w:tc>
          <w:tcPr>
            <w:tcW w:w="532" w:type="dxa"/>
            <w:vMerge/>
            <w:tcBorders>
              <w:left w:val="single" w:sz="4" w:space="0" w:color="auto"/>
              <w:bottom w:val="single" w:sz="4" w:space="0" w:color="auto"/>
            </w:tcBorders>
            <w:shd w:val="clear" w:color="auto" w:fill="D9D9D9" w:themeFill="background1" w:themeFillShade="D9"/>
          </w:tcPr>
          <w:p w:rsidR="00D35120" w:rsidRPr="000F5955" w:rsidRDefault="00D35120" w:rsidP="00435E8D">
            <w:pPr>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D35120" w:rsidRPr="00EB7ABA" w:rsidRDefault="00D35120" w:rsidP="00435E8D">
            <w:pPr>
              <w:rPr>
                <w:rFonts w:ascii="Century Gothic" w:hAnsi="Century Gothic"/>
                <w:sz w:val="18"/>
                <w:szCs w:val="18"/>
                <w:lang w:val="en-GB"/>
              </w:rPr>
            </w:pPr>
            <w:r w:rsidRPr="00EB7ABA">
              <w:rPr>
                <w:rFonts w:ascii="Century Gothic" w:hAnsi="Century Gothic"/>
                <w:sz w:val="18"/>
                <w:szCs w:val="18"/>
                <w:lang w:val="en-GB"/>
              </w:rPr>
              <w:t>Obilježavanje – kolčenje stubnih mjesta.Ukupno za rad računato po stubnom mjestu</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rPr>
                <w:rFonts w:ascii="Century Gothic" w:eastAsia="Times New Roman" w:hAnsi="Century Gothic" w:cs="Times New Roman"/>
                <w:sz w:val="20"/>
                <w:szCs w:val="20"/>
              </w:rPr>
            </w:pPr>
          </w:p>
          <w:p w:rsidR="00D35120" w:rsidRPr="00FE71FE" w:rsidRDefault="00D35120" w:rsidP="00435E8D">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4.</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nil"/>
              <w:bottom w:val="single" w:sz="4" w:space="0" w:color="auto"/>
              <w:right w:val="single" w:sz="4" w:space="0" w:color="auto"/>
            </w:tcBorders>
            <w:shd w:val="clear" w:color="auto" w:fill="auto"/>
            <w:hideMark/>
          </w:tcPr>
          <w:p w:rsidR="00D35120" w:rsidRPr="005A4AC8" w:rsidRDefault="00D35120" w:rsidP="00435E8D">
            <w:pPr>
              <w:spacing w:after="0" w:line="240" w:lineRule="auto"/>
              <w:jc w:val="both"/>
              <w:rPr>
                <w:rFonts w:ascii="Century Gothic" w:eastAsia="Times New Roman" w:hAnsi="Century Gothic" w:cs="Times New Roman"/>
                <w:sz w:val="18"/>
                <w:szCs w:val="18"/>
              </w:rPr>
            </w:pPr>
            <w:r w:rsidRPr="003629F8">
              <w:rPr>
                <w:rFonts w:ascii="Century Gothic" w:eastAsia="Times New Roman" w:hAnsi="Century Gothic" w:cs="Times New Roman"/>
                <w:sz w:val="18"/>
                <w:szCs w:val="18"/>
              </w:rPr>
              <w:t>Iskop rupa za temelje novih armirano - betonskih stubova</w:t>
            </w:r>
            <w:r w:rsidRPr="005A4AC8">
              <w:rPr>
                <w:rFonts w:ascii="Century Gothic" w:eastAsia="Times New Roman" w:hAnsi="Century Gothic" w:cs="Times New Roman"/>
                <w:sz w:val="18"/>
                <w:szCs w:val="18"/>
              </w:rPr>
              <w:t>, tipa</w:t>
            </w:r>
          </w:p>
          <w:p w:rsidR="00D35120" w:rsidRPr="005A4AC8" w:rsidRDefault="00D35120" w:rsidP="00435E8D">
            <w:pPr>
              <w:spacing w:after="0" w:line="240" w:lineRule="auto"/>
              <w:jc w:val="both"/>
              <w:rPr>
                <w:rFonts w:ascii="Century Gothic" w:eastAsia="Times New Roman" w:hAnsi="Century Gothic" w:cs="Times New Roman"/>
                <w:sz w:val="18"/>
                <w:szCs w:val="18"/>
              </w:rPr>
            </w:pPr>
            <w:r w:rsidRPr="005A4AC8">
              <w:rPr>
                <w:rFonts w:ascii="Century Gothic" w:eastAsia="Times New Roman" w:hAnsi="Century Gothic" w:cs="Times New Roman"/>
                <w:sz w:val="18"/>
                <w:szCs w:val="18"/>
              </w:rPr>
              <w:t>EBB-9/630daN ili ekvivalentan:</w:t>
            </w:r>
          </w:p>
          <w:p w:rsidR="00D35120"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Tip stuba</w:t>
            </w: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 xml:space="preserve"> EBB-9/630daN</w:t>
            </w:r>
          </w:p>
          <w:p w:rsidR="00D35120"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Dužina stuba</w:t>
            </w:r>
            <w:r>
              <w:rPr>
                <w:rFonts w:ascii="Century Gothic" w:eastAsia="Times New Roman" w:hAnsi="Century Gothic" w:cs="Times New Roman"/>
                <w:sz w:val="18"/>
                <w:szCs w:val="18"/>
              </w:rPr>
              <w:t xml:space="preserve"> -9</w:t>
            </w:r>
            <w:r w:rsidRPr="003629F8">
              <w:rPr>
                <w:rFonts w:ascii="Century Gothic" w:eastAsia="Times New Roman" w:hAnsi="Century Gothic" w:cs="Times New Roman"/>
                <w:sz w:val="18"/>
                <w:szCs w:val="18"/>
              </w:rPr>
              <w:tab/>
            </w:r>
            <w:r>
              <w:rPr>
                <w:rFonts w:ascii="Century Gothic" w:eastAsia="Times New Roman" w:hAnsi="Century Gothic" w:cs="Times New Roman"/>
                <w:sz w:val="18"/>
                <w:szCs w:val="18"/>
              </w:rPr>
              <w:t>metara</w:t>
            </w:r>
          </w:p>
          <w:p w:rsidR="00D35120"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w:t>
            </w:r>
            <w:r w:rsidRPr="003629F8">
              <w:rPr>
                <w:rFonts w:ascii="Century Gothic" w:eastAsia="Times New Roman" w:hAnsi="Century Gothic" w:cs="Times New Roman"/>
                <w:sz w:val="18"/>
                <w:szCs w:val="18"/>
              </w:rPr>
              <w:t>Broj stubova</w:t>
            </w:r>
            <w:r>
              <w:rPr>
                <w:rFonts w:ascii="Century Gothic" w:eastAsia="Times New Roman" w:hAnsi="Century Gothic" w:cs="Times New Roman"/>
                <w:sz w:val="18"/>
                <w:szCs w:val="18"/>
              </w:rPr>
              <w:t>-1 komad</w:t>
            </w:r>
          </w:p>
          <w:p w:rsidR="00D35120"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-m3/stubu-1,43</w:t>
            </w:r>
          </w:p>
          <w:p w:rsidR="00D35120" w:rsidRPr="003629F8" w:rsidRDefault="00D35120" w:rsidP="00435E8D">
            <w:pPr>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-ukupno m3</w:t>
            </w:r>
          </w:p>
          <w:p w:rsidR="00D35120" w:rsidRPr="003629F8" w:rsidRDefault="00D35120" w:rsidP="00435E8D">
            <w:pPr>
              <w:spacing w:after="0" w:line="240" w:lineRule="auto"/>
              <w:jc w:val="both"/>
              <w:rPr>
                <w:rFonts w:ascii="Century Gothic" w:eastAsia="Times New Roman" w:hAnsi="Century Gothic" w:cs="Times New Roman"/>
                <w:sz w:val="18"/>
                <w:szCs w:val="18"/>
              </w:rPr>
            </w:pPr>
            <w:r w:rsidRPr="003629F8">
              <w:rPr>
                <w:rFonts w:ascii="Century Gothic" w:eastAsia="Times New Roman" w:hAnsi="Century Gothic" w:cs="Times New Roman"/>
                <w:sz w:val="18"/>
                <w:szCs w:val="18"/>
              </w:rPr>
              <w:t>Dubina ukopa (temelja) stuba iznosi 1</w:t>
            </w:r>
            <w:proofErr w:type="gramStart"/>
            <w:r w:rsidRPr="003629F8">
              <w:rPr>
                <w:rFonts w:ascii="Century Gothic" w:eastAsia="Times New Roman" w:hAnsi="Century Gothic" w:cs="Times New Roman"/>
                <w:sz w:val="18"/>
                <w:szCs w:val="18"/>
              </w:rPr>
              <w:t>,67</w:t>
            </w:r>
            <w:proofErr w:type="gramEnd"/>
            <w:r w:rsidRPr="003629F8">
              <w:rPr>
                <w:rFonts w:ascii="Century Gothic" w:eastAsia="Times New Roman" w:hAnsi="Century Gothic" w:cs="Times New Roman"/>
                <w:sz w:val="18"/>
                <w:szCs w:val="18"/>
              </w:rPr>
              <w:t xml:space="preserve"> m. Iskop se vrši u zemljištu prosječno III kategorije. Novo stubno mjesto se nalazi uz spoljnu ivicu trotoara ili van trotoara.  </w:t>
            </w:r>
          </w:p>
          <w:p w:rsidR="00D35120" w:rsidRPr="003629F8" w:rsidRDefault="00D35120" w:rsidP="00435E8D">
            <w:pPr>
              <w:spacing w:after="0" w:line="240" w:lineRule="auto"/>
              <w:jc w:val="both"/>
              <w:rPr>
                <w:rFonts w:ascii="Century Gothic" w:eastAsia="Times New Roman" w:hAnsi="Century Gothic" w:cs="Times New Roman"/>
                <w:sz w:val="18"/>
                <w:szCs w:val="18"/>
              </w:rPr>
            </w:pPr>
            <w:r w:rsidRPr="003629F8">
              <w:rPr>
                <w:rFonts w:ascii="Century Gothic" w:eastAsia="Times New Roman" w:hAnsi="Century Gothic" w:cs="Times New Roman"/>
                <w:sz w:val="18"/>
                <w:szCs w:val="18"/>
              </w:rPr>
              <w:t>Ukupno za rad, računato po m3 izvršenog iskopa: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center"/>
              <w:rPr>
                <w:rFonts w:ascii="Century Gothic" w:eastAsia="Times New Roman" w:hAnsi="Century Gothic" w:cs="Times New Roman"/>
                <w:sz w:val="20"/>
                <w:szCs w:val="20"/>
              </w:rPr>
            </w:pPr>
            <w:r w:rsidRPr="00A1098B">
              <w:rPr>
                <w:rFonts w:ascii="Century Gothic" w:eastAsia="Times New Roman" w:hAnsi="Century Gothic" w:cs="Times New Roman"/>
                <w:sz w:val="20"/>
                <w:szCs w:val="20"/>
              </w:rPr>
              <w:t>m3</w:t>
            </w:r>
          </w:p>
        </w:tc>
        <w:tc>
          <w:tcPr>
            <w:tcW w:w="1098" w:type="dxa"/>
            <w:tcBorders>
              <w:top w:val="nil"/>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1,43</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p>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5.</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Nabavka i spoljašnji transport armirano – betonskih stubova proizvodnje “Elektroizgradnja” – </w:t>
            </w:r>
            <w:r w:rsidRPr="0032257C">
              <w:rPr>
                <w:rFonts w:ascii="Century Gothic" w:eastAsia="Times New Roman" w:hAnsi="Century Gothic" w:cs="Times New Roman"/>
                <w:sz w:val="18"/>
                <w:szCs w:val="18"/>
              </w:rPr>
              <w:t xml:space="preserve">Bajina Bašta (Srbija) ili </w:t>
            </w:r>
            <w:r w:rsidRPr="005A4AC8">
              <w:rPr>
                <w:rFonts w:ascii="Century Gothic" w:eastAsia="Times New Roman" w:hAnsi="Century Gothic" w:cs="Times New Roman"/>
                <w:sz w:val="18"/>
                <w:szCs w:val="18"/>
              </w:rPr>
              <w:t>ekvivalent</w:t>
            </w:r>
            <w:r w:rsidRPr="00EB7ABA">
              <w:rPr>
                <w:rFonts w:ascii="Century Gothic" w:eastAsia="Times New Roman" w:hAnsi="Century Gothic" w:cs="Times New Roman"/>
                <w:sz w:val="18"/>
                <w:szCs w:val="18"/>
              </w:rPr>
              <w:t>.</w:t>
            </w:r>
            <w:r>
              <w:rPr>
                <w:rFonts w:ascii="Century Gothic" w:eastAsia="Times New Roman" w:hAnsi="Century Gothic" w:cs="Times New Roman"/>
                <w:sz w:val="18"/>
                <w:szCs w:val="18"/>
              </w:rPr>
              <w:t>Ukupno za nabavku i transport: “EBB – 9/630</w:t>
            </w:r>
            <w:r w:rsidRPr="00EB7ABA">
              <w:rPr>
                <w:rFonts w:ascii="Century Gothic" w:eastAsia="Times New Roman" w:hAnsi="Century Gothic" w:cs="Times New Roman"/>
                <w:sz w:val="18"/>
                <w:szCs w:val="18"/>
              </w:rPr>
              <w:tab/>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r w:rsidRPr="00FE71FE">
              <w:rPr>
                <w:rFonts w:ascii="Century Gothic" w:eastAsia="Times New Roman" w:hAnsi="Century Gothic" w:cs="Times New Roman"/>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FE71FE">
              <w:rPr>
                <w:rFonts w:ascii="Century Gothic" w:eastAsia="Times New Roman" w:hAnsi="Century Gothic" w:cs="Times New Roman"/>
                <w:sz w:val="20"/>
                <w:szCs w:val="20"/>
              </w:rPr>
              <w:t> </w:t>
            </w:r>
          </w:p>
        </w:tc>
        <w:tc>
          <w:tcPr>
            <w:tcW w:w="1079" w:type="dxa"/>
            <w:gridSpan w:val="2"/>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54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6.</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Isporuka materijala i izrada betonskih blok temelja za stubove niskonaponske vazdušne mreže sa SKS-om. Temelji su dimenzija 0</w:t>
            </w:r>
            <w:proofErr w:type="gramStart"/>
            <w:r w:rsidRPr="00EB7ABA">
              <w:rPr>
                <w:rFonts w:ascii="Century Gothic" w:eastAsia="Times New Roman" w:hAnsi="Century Gothic" w:cs="Times New Roman"/>
                <w:sz w:val="18"/>
                <w:szCs w:val="18"/>
              </w:rPr>
              <w:t>,90</w:t>
            </w:r>
            <w:proofErr w:type="gramEnd"/>
            <w:r w:rsidRPr="00EB7ABA">
              <w:rPr>
                <w:rFonts w:ascii="Century Gothic" w:eastAsia="Times New Roman" w:hAnsi="Century Gothic" w:cs="Times New Roman"/>
                <w:sz w:val="18"/>
                <w:szCs w:val="18"/>
              </w:rPr>
              <w:t xml:space="preserve"> x 0,90 x 1,70 m (1 stub po 1,3m3/stub). Pod stavkom se </w:t>
            </w:r>
            <w:r w:rsidRPr="00EB7ABA">
              <w:rPr>
                <w:rFonts w:ascii="Century Gothic" w:eastAsia="Times New Roman" w:hAnsi="Century Gothic" w:cs="Times New Roman"/>
                <w:sz w:val="18"/>
                <w:szCs w:val="18"/>
              </w:rPr>
              <w:lastRenderedPageBreak/>
              <w:t>podrazumijeva:</w:t>
            </w:r>
          </w:p>
          <w:p w:rsidR="00D35120" w:rsidRPr="00EB7ABA" w:rsidRDefault="00D35120" w:rsidP="00435E8D">
            <w:pPr>
              <w:spacing w:after="0" w:line="240" w:lineRule="auto"/>
              <w:jc w:val="both"/>
              <w:rPr>
                <w:rFonts w:ascii="Century Gothic" w:eastAsia="Times New Roman" w:hAnsi="Century Gothic" w:cs="Times New Roman"/>
                <w:sz w:val="18"/>
                <w:szCs w:val="18"/>
              </w:rPr>
            </w:pP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Default="00D35120" w:rsidP="00435E8D">
            <w:pPr>
              <w:spacing w:after="0" w:line="240" w:lineRule="auto"/>
              <w:jc w:val="center"/>
              <w:rPr>
                <w:rFonts w:ascii="Century Gothic" w:eastAsia="Times New Roman" w:hAnsi="Century Gothic" w:cs="Times New Roman"/>
                <w:sz w:val="20"/>
                <w:szCs w:val="20"/>
              </w:rPr>
            </w:pPr>
            <w:r w:rsidRPr="00276BCA">
              <w:rPr>
                <w:rFonts w:ascii="Century Gothic" w:eastAsia="Times New Roman" w:hAnsi="Century Gothic" w:cs="Times New Roman"/>
                <w:sz w:val="20"/>
                <w:szCs w:val="20"/>
              </w:rPr>
              <w:lastRenderedPageBreak/>
              <w:t>m3</w:t>
            </w:r>
          </w:p>
        </w:tc>
        <w:tc>
          <w:tcPr>
            <w:tcW w:w="1098" w:type="dxa"/>
            <w:tcBorders>
              <w:top w:val="nil"/>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1,30</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3048"/>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hideMark/>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nabavka i dopremanje do stubnih mjesta šljunka, cementa i vode;</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spravljanje i ugradnja betona marke MB-20 (sa najmanje 250kg cementa po m3 betona);</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 </w:t>
            </w:r>
            <w:proofErr w:type="gramStart"/>
            <w:r w:rsidRPr="00EB7ABA">
              <w:rPr>
                <w:rFonts w:ascii="Century Gothic" w:eastAsia="Times New Roman" w:hAnsi="Century Gothic" w:cs="Times New Roman"/>
                <w:sz w:val="18"/>
                <w:szCs w:val="18"/>
              </w:rPr>
              <w:t>fina</w:t>
            </w:r>
            <w:proofErr w:type="gramEnd"/>
            <w:r w:rsidRPr="00EB7ABA">
              <w:rPr>
                <w:rFonts w:ascii="Century Gothic" w:eastAsia="Times New Roman" w:hAnsi="Century Gothic" w:cs="Times New Roman"/>
                <w:sz w:val="18"/>
                <w:szCs w:val="18"/>
              </w:rPr>
              <w:t xml:space="preserve"> obrada gornje površine – kape betonskih temelja.</w:t>
            </w:r>
          </w:p>
          <w:p w:rsidR="00D35120"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Sve prema nacrtu temelja stubova komplet</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a plaća se po m3 ugrađenog betona:</w:t>
            </w:r>
          </w:p>
          <w:p w:rsidR="00D35120" w:rsidRPr="00EB7ABA" w:rsidRDefault="00D35120" w:rsidP="00435E8D">
            <w:pPr>
              <w:spacing w:after="0" w:line="240" w:lineRule="auto"/>
              <w:jc w:val="both"/>
              <w:rPr>
                <w:rFonts w:ascii="Century Gothic" w:eastAsia="Times New Roman" w:hAnsi="Century Gothic" w:cs="Times New Roman"/>
                <w:sz w:val="18"/>
                <w:szCs w:val="18"/>
              </w:rPr>
            </w:pP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079" w:type="dxa"/>
            <w:gridSpan w:val="2"/>
            <w:tcBorders>
              <w:top w:val="nil"/>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p>
          <w:p w:rsidR="00D35120" w:rsidRDefault="00D35120" w:rsidP="00435E8D">
            <w:pPr>
              <w:spacing w:after="0" w:line="240" w:lineRule="auto"/>
              <w:jc w:val="center"/>
              <w:rPr>
                <w:rFonts w:ascii="Century Gothic" w:eastAsia="Times New Roman" w:hAnsi="Century Gothic" w:cs="Times New Roman"/>
                <w:sz w:val="20"/>
                <w:szCs w:val="20"/>
              </w:rPr>
            </w:pPr>
          </w:p>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7.</w:t>
            </w:r>
          </w:p>
        </w:tc>
        <w:tc>
          <w:tcPr>
            <w:tcW w:w="466" w:type="dxa"/>
            <w:gridSpan w:val="3"/>
            <w:vMerge w:val="restart"/>
            <w:tcBorders>
              <w:left w:val="single" w:sz="4" w:space="0" w:color="auto"/>
              <w:right w:val="single" w:sz="4" w:space="0" w:color="auto"/>
            </w:tcBorders>
            <w:shd w:val="clear" w:color="auto" w:fill="FFFFFF" w:themeFill="background1"/>
            <w:vAlign w:val="center"/>
            <w:hideMark/>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 </w:t>
            </w:r>
            <w:r w:rsidRPr="00EB7ABA">
              <w:rPr>
                <w:sz w:val="18"/>
                <w:szCs w:val="18"/>
              </w:rPr>
              <w:t xml:space="preserve"> </w:t>
            </w:r>
            <w:r w:rsidRPr="00EB7ABA">
              <w:rPr>
                <w:rFonts w:ascii="Century Gothic" w:eastAsia="Times New Roman" w:hAnsi="Century Gothic" w:cs="Times New Roman"/>
                <w:sz w:val="18"/>
                <w:szCs w:val="18"/>
              </w:rPr>
              <w:t>Unutrašnji transport, podizanje i ugradnja armirano – betonskog stuba sa nominalnom horizontalnom silom od 630 daN i u vrhu stuba, sa fundiranjem u kompaktnom betonskom temelju samcu koji se radi na licu mjesta, betonom marke MB-20 za stub (1</w:t>
            </w:r>
            <w:proofErr w:type="gramStart"/>
            <w:r w:rsidRPr="00EB7ABA">
              <w:rPr>
                <w:rFonts w:ascii="Century Gothic" w:eastAsia="Times New Roman" w:hAnsi="Century Gothic" w:cs="Times New Roman"/>
                <w:sz w:val="18"/>
                <w:szCs w:val="18"/>
              </w:rPr>
              <w:t>,3</w:t>
            </w:r>
            <w:proofErr w:type="gramEnd"/>
            <w:r w:rsidRPr="00EB7ABA">
              <w:rPr>
                <w:rFonts w:ascii="Century Gothic" w:eastAsia="Times New Roman" w:hAnsi="Century Gothic" w:cs="Times New Roman"/>
                <w:sz w:val="18"/>
                <w:szCs w:val="18"/>
              </w:rPr>
              <w:t xml:space="preserve"> m3/stub). Radovi podrazumijevaju korišćenje mehanizacije kod ugradnje stuba.</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računato po ugrađenom stubu:</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120" w:rsidRPr="00FE71FE" w:rsidRDefault="00D35120" w:rsidP="00435E8D">
            <w:pPr>
              <w:spacing w:after="0" w:line="240" w:lineRule="auto"/>
              <w:jc w:val="center"/>
              <w:rPr>
                <w:rFonts w:ascii="Century Gothic" w:eastAsia="Times New Roman" w:hAnsi="Century Gothic" w:cs="Times New Roman"/>
                <w:sz w:val="20"/>
                <w:szCs w:val="20"/>
              </w:rPr>
            </w:pPr>
            <w:r w:rsidRPr="00FE71FE">
              <w:rPr>
                <w:rFonts w:ascii="Century Gothic" w:eastAsia="Times New Roman" w:hAnsi="Century Gothic" w:cs="Times New Roman"/>
                <w:sz w:val="20"/>
                <w:szCs w:val="20"/>
              </w:rPr>
              <w:t>kom</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single" w:sz="4" w:space="0" w:color="auto"/>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8.</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Nabavka i ugradnja dvodjelnih obujmica sa imbus šarafima, sa kukama, proizvod “Feman” – Jagodina (Srbija), ili ekvivalent, za montažu na novom armirano - betonskom stubu, a za nošenje ovješenja novih i postojećih SKS kablovskih snopova, u svemu prema nacrtu u prilogu projekta, tipa:</w:t>
            </w:r>
          </w:p>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 xml:space="preserve">- Dvodjelna obujmica (sa 4 priključka I 2 konzole) za D = (200-250)mm   </w:t>
            </w:r>
            <w:r w:rsidRPr="00147955">
              <w:rPr>
                <w:rFonts w:ascii="Century Gothic" w:eastAsia="Times New Roman" w:hAnsi="Century Gothic" w:cs="Times New Roman"/>
                <w:color w:val="FF0000"/>
                <w:sz w:val="18"/>
                <w:szCs w:val="18"/>
              </w:rPr>
              <w:t xml:space="preserve"> </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1536"/>
        </w:trPr>
        <w:tc>
          <w:tcPr>
            <w:tcW w:w="532" w:type="dxa"/>
            <w:vMerge w:val="restart"/>
            <w:tcBorders>
              <w:top w:val="single" w:sz="4" w:space="0" w:color="auto"/>
              <w:left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9.</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Nabavka i ugradnja komplet pribora za vješanje distributivnog samonosivog kablovskog snopa na stubovima, proizvod „Feman“ – Jagodina (Srbija) ili ekvivalentan, na dvodjelnim čeličnim obujmicama, komplet, tipa:</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465"/>
        </w:trPr>
        <w:tc>
          <w:tcPr>
            <w:tcW w:w="532" w:type="dxa"/>
            <w:vMerge/>
            <w:tcBorders>
              <w:left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nil"/>
              <w:bottom w:val="single" w:sz="4" w:space="0" w:color="auto"/>
              <w:right w:val="single" w:sz="4" w:space="0" w:color="auto"/>
            </w:tcBorders>
            <w:shd w:val="clear" w:color="auto" w:fill="auto"/>
            <w:vAlign w:val="center"/>
          </w:tcPr>
          <w:p w:rsidR="00D35120" w:rsidRDefault="00D35120" w:rsidP="00435E8D">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 aluminijumska konzola </w:t>
            </w:r>
            <w:r>
              <w:rPr>
                <w:rFonts w:ascii="Century Gothic" w:eastAsia="Times New Roman" w:hAnsi="Century Gothic" w:cs="Times New Roman"/>
                <w:sz w:val="18"/>
                <w:szCs w:val="18"/>
              </w:rPr>
              <w:t>za NN SKS CS 1500F(1500daN/500daN)</w:t>
            </w:r>
          </w:p>
          <w:p w:rsidR="00D35120" w:rsidRPr="00EB7ABA" w:rsidRDefault="00D35120" w:rsidP="00435E8D">
            <w:pPr>
              <w:spacing w:after="0" w:line="240" w:lineRule="auto"/>
              <w:rPr>
                <w:rFonts w:ascii="Century Gothic" w:eastAsia="Times New Roman" w:hAnsi="Century Gothic" w:cs="Times New Roman"/>
                <w:sz w:val="18"/>
                <w:szCs w:val="18"/>
              </w:rPr>
            </w:pP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single" w:sz="4" w:space="0" w:color="auto"/>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270"/>
        </w:trPr>
        <w:tc>
          <w:tcPr>
            <w:tcW w:w="532" w:type="dxa"/>
            <w:vMerge/>
            <w:tcBorders>
              <w:left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single" w:sz="4" w:space="0" w:color="auto"/>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zatezna stezaljka </w:t>
            </w:r>
            <w:r>
              <w:rPr>
                <w:rFonts w:ascii="Century Gothic" w:eastAsia="Times New Roman" w:hAnsi="Century Gothic" w:cs="Times New Roman"/>
                <w:sz w:val="18"/>
                <w:szCs w:val="18"/>
              </w:rPr>
              <w:t>za prihvatanje kućnog priključka PA 25(200daN)</w:t>
            </w:r>
            <w:r w:rsidRPr="00EB7ABA">
              <w:rPr>
                <w:rFonts w:ascii="Century Gothic" w:eastAsia="Times New Roman" w:hAnsi="Century Gothic" w:cs="Times New Roman"/>
                <w:sz w:val="18"/>
                <w:szCs w:val="18"/>
              </w:rPr>
              <w:tab/>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single" w:sz="4" w:space="0" w:color="auto"/>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right"/>
              <w:rPr>
                <w:rFonts w:ascii="Century Gothic" w:eastAsia="Times New Roman" w:hAnsi="Century Gothic" w:cs="Times New Roman"/>
                <w:sz w:val="20"/>
                <w:szCs w:val="20"/>
              </w:rPr>
            </w:pPr>
          </w:p>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240"/>
        </w:trPr>
        <w:tc>
          <w:tcPr>
            <w:tcW w:w="532" w:type="dxa"/>
            <w:vMerge/>
            <w:tcBorders>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rPr>
                <w:rFonts w:ascii="Century Gothic" w:eastAsia="Times New Roman" w:hAnsi="Century Gothic" w:cs="Times New Roman"/>
                <w:sz w:val="20"/>
                <w:szCs w:val="20"/>
              </w:rPr>
            </w:pP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nosiva stezaljka </w:t>
            </w:r>
            <w:r>
              <w:rPr>
                <w:rFonts w:ascii="Century Gothic" w:eastAsia="Times New Roman" w:hAnsi="Century Gothic" w:cs="Times New Roman"/>
                <w:sz w:val="18"/>
                <w:szCs w:val="18"/>
              </w:rPr>
              <w:t>za prihvatanje NN SKS-a 54-71,5(500 daN)</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Default="00D35120" w:rsidP="00435E8D">
            <w:pPr>
              <w:spacing w:after="0" w:line="240" w:lineRule="auto"/>
              <w:jc w:val="right"/>
              <w:rPr>
                <w:rFonts w:ascii="Century Gothic" w:eastAsia="Times New Roman" w:hAnsi="Century Gothic" w:cs="Times New Roman"/>
                <w:sz w:val="20"/>
                <w:szCs w:val="20"/>
              </w:rPr>
            </w:pPr>
          </w:p>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10.</w:t>
            </w: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Isporuka i montaža termoskupljajuće kablovske završnice za spoljnu montažu tipa </w:t>
            </w:r>
            <w:r w:rsidRPr="00EB7ABA">
              <w:rPr>
                <w:rFonts w:ascii="Century Gothic" w:eastAsia="Times New Roman" w:hAnsi="Century Gothic" w:cs="Times New Roman"/>
                <w:sz w:val="18"/>
                <w:szCs w:val="18"/>
              </w:rPr>
              <w:lastRenderedPageBreak/>
              <w:t xml:space="preserve">EPKT 0015 (za završetak NN kabla kućnog priključka na stubu br. 5' za presjek 4-35 mm2), proizvod „TE connectivity - Raychem“ ili </w:t>
            </w:r>
            <w:r w:rsidRPr="00147955">
              <w:rPr>
                <w:rFonts w:ascii="Century Gothic" w:eastAsia="Times New Roman" w:hAnsi="Century Gothic" w:cs="Times New Roman"/>
                <w:sz w:val="18"/>
                <w:szCs w:val="18"/>
              </w:rPr>
              <w:t>ekvivalent.</w:t>
            </w:r>
            <w:r w:rsidRPr="00EB7ABA">
              <w:rPr>
                <w:rFonts w:ascii="Century Gothic" w:eastAsia="Times New Roman" w:hAnsi="Century Gothic" w:cs="Times New Roman"/>
                <w:sz w:val="18"/>
                <w:szCs w:val="18"/>
              </w:rPr>
              <w:t>Podrazumijeva se komplet montaža kablovske glave sa povezivanjem na SKS snop prema tehničkom opisu i nacrtu u prilogu projekta:</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587FB0"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Pr="00587FB0" w:rsidRDefault="00D35120" w:rsidP="00435E8D">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lastRenderedPageBreak/>
              <w:t>11.</w:t>
            </w:r>
          </w:p>
        </w:tc>
        <w:tc>
          <w:tcPr>
            <w:tcW w:w="466" w:type="dxa"/>
            <w:gridSpan w:val="3"/>
            <w:vMerge w:val="restart"/>
            <w:tcBorders>
              <w:left w:val="single" w:sz="4" w:space="0" w:color="auto"/>
              <w:right w:val="single" w:sz="4" w:space="0" w:color="auto"/>
            </w:tcBorders>
            <w:shd w:val="clear" w:color="auto" w:fill="FFFFFF" w:themeFill="background1"/>
            <w:vAlign w:val="center"/>
          </w:tcPr>
          <w:p w:rsidR="00D35120" w:rsidRPr="00587FB0"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Isporuka i montaža izolovane vodozaptivne priključne stezaljke tipa FIDOS PC 120-16 za opseg primjene 1,5-16/6-120, proizvodnje „Feman“ – Jagodina (Srbija) ili ekvivalentne, za priključivanje otcjepnih vodova na distributivni samonosivi kablovski snop pod naponom.</w:t>
            </w:r>
          </w:p>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Komplet za nabavku i rad:</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587FB0" w:rsidRDefault="00D35120" w:rsidP="00435E8D">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587FB0" w:rsidRDefault="00D35120" w:rsidP="00435E8D">
            <w:pPr>
              <w:spacing w:after="0" w:line="240" w:lineRule="auto"/>
              <w:jc w:val="right"/>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12</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587FB0"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587FB0"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587FB0"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587FB0"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Pr="00587FB0" w:rsidRDefault="00D35120" w:rsidP="00435E8D">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12.</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587FB0"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FFFFFF" w:themeFill="background1"/>
            <w:vAlign w:val="center"/>
          </w:tcPr>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Isporuka i montaža izolovane vodozaptivne priključne stezaljke tipa FIDOS PC 95-10 za opseg primjene 1,5-10/16-95, proizvodnje „Feman“ – Jagodina (Srbija) ili ekvivalentne, za priključivanje otcjepnih vodova na distributivni samonosivi kablovski snop pod naponom.</w:t>
            </w:r>
          </w:p>
          <w:p w:rsidR="00D35120" w:rsidRPr="00147955" w:rsidRDefault="00D35120" w:rsidP="00435E8D">
            <w:pPr>
              <w:spacing w:after="0" w:line="240" w:lineRule="auto"/>
              <w:jc w:val="both"/>
              <w:rPr>
                <w:rFonts w:ascii="Century Gothic" w:eastAsia="Times New Roman" w:hAnsi="Century Gothic" w:cs="Times New Roman"/>
                <w:sz w:val="18"/>
                <w:szCs w:val="18"/>
              </w:rPr>
            </w:pPr>
            <w:r w:rsidRPr="00147955">
              <w:rPr>
                <w:rFonts w:ascii="Century Gothic" w:eastAsia="Times New Roman" w:hAnsi="Century Gothic" w:cs="Times New Roman"/>
                <w:sz w:val="18"/>
                <w:szCs w:val="18"/>
              </w:rPr>
              <w:t>Komplet za nabavku i rad:</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587FB0" w:rsidRDefault="00D35120" w:rsidP="00435E8D">
            <w:pPr>
              <w:spacing w:after="0" w:line="240" w:lineRule="auto"/>
              <w:jc w:val="center"/>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sidRPr="00587FB0">
              <w:rPr>
                <w:rFonts w:ascii="Century Gothic" w:eastAsia="Times New Roman" w:hAnsi="Century Gothic" w:cs="Times New Roman"/>
                <w:sz w:val="20"/>
                <w:szCs w:val="20"/>
              </w:rPr>
              <w:t>8</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13.</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Radovi na otpuštanju i demontaži postojećih nadzemnih distributivnih SKS vodova X00/0-A 3x70+71</w:t>
            </w:r>
            <w:proofErr w:type="gramStart"/>
            <w:r w:rsidRPr="00EB7ABA">
              <w:rPr>
                <w:rFonts w:ascii="Century Gothic" w:eastAsia="Times New Roman" w:hAnsi="Century Gothic" w:cs="Times New Roman"/>
                <w:sz w:val="18"/>
                <w:szCs w:val="18"/>
              </w:rPr>
              <w:t>,5</w:t>
            </w:r>
            <w:proofErr w:type="gramEnd"/>
            <w:r w:rsidRPr="00EB7ABA">
              <w:rPr>
                <w:rFonts w:ascii="Century Gothic" w:eastAsia="Times New Roman" w:hAnsi="Century Gothic" w:cs="Times New Roman"/>
                <w:sz w:val="18"/>
                <w:szCs w:val="18"/>
              </w:rPr>
              <w:t>+2x16 mm2 i X00/0-A 3x70+71,5 mm2 sa stubnog mjesta br. 5, i njihovoj ponovnoj montaži i povezivanju na novom betonskom stubu sa nosivim prihvatanjem, sa ostvarivanjem strujnih veza na SKS snop i međusobno povezivanje (kod stubnog mjesta br. 5'), prema planu u prilogu projekta. Radove izvoditi u beznaponskom stanju voda.</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računato po stubnom  mjestu:</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14.</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Radovi na otpuštanju i demontaži postojećih nadzemnih SKS vodova X00-A 4x16 mm2 kućnih priključaka i njihovoj ponovnoj montaži na novougrađenom betonskom stubu br. 5' sa zateznim prihvatanjem (uz neznatno skraćivanje postojećih vodova kojima se smanjio priključni raspon), prema planu u prilogu projekta.</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računato po nadzemnom kućnom priključku:</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2</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15</w:t>
            </w: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Radovi na otpuštanju i demontaži postojećih nadzemnih SKS vodova X00-A 2x16 mm2 na dionici između stubnih mjesta br. 1 i 2; 2 i 3; 3 i 4; 4 i </w:t>
            </w:r>
            <w:r w:rsidRPr="00EB7ABA">
              <w:rPr>
                <w:rFonts w:ascii="Century Gothic" w:eastAsia="Times New Roman" w:hAnsi="Century Gothic" w:cs="Times New Roman"/>
                <w:sz w:val="18"/>
                <w:szCs w:val="18"/>
              </w:rPr>
              <w:lastRenderedPageBreak/>
              <w:t>stubnog mjesta van trase saobraćajnice; koji se ukidaju zbog izgradnje nove instalacije osvjetljenja, prema planu u prilogu projekta, i njihovo lagerovanje na skladištu investitora. Radove izvoditi u beznaponskom stanju voda.</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transport i rad</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paušalno</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16</w:t>
            </w:r>
          </w:p>
        </w:tc>
        <w:tc>
          <w:tcPr>
            <w:tcW w:w="466" w:type="dxa"/>
            <w:gridSpan w:val="3"/>
            <w:vMerge w:val="restart"/>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Nabavka i postavljanje profilnog željeza U 100x100x10 mm, dužine l = 2,30m (dužina 2,00m iznad zemlje i 0,30m u</w:t>
            </w:r>
            <w:r>
              <w:rPr>
                <w:rFonts w:ascii="Century Gothic" w:eastAsia="Times New Roman" w:hAnsi="Century Gothic" w:cs="Times New Roman"/>
                <w:sz w:val="18"/>
                <w:szCs w:val="18"/>
              </w:rPr>
              <w:t xml:space="preserve"> zemlji)</w:t>
            </w:r>
            <w:r w:rsidRPr="00EB7ABA">
              <w:rPr>
                <w:rFonts w:ascii="Century Gothic" w:eastAsia="Times New Roman" w:hAnsi="Century Gothic" w:cs="Times New Roman"/>
                <w:sz w:val="18"/>
                <w:szCs w:val="18"/>
              </w:rPr>
              <w:t xml:space="preserve">, </w:t>
            </w:r>
            <w:r>
              <w:rPr>
                <w:rFonts w:ascii="Century Gothic" w:eastAsia="Times New Roman" w:hAnsi="Century Gothic" w:cs="Times New Roman"/>
                <w:sz w:val="18"/>
                <w:szCs w:val="18"/>
              </w:rPr>
              <w:t>zajedno sa priborom za montažu</w:t>
            </w:r>
            <w:r w:rsidRPr="00EB7ABA">
              <w:rPr>
                <w:rFonts w:ascii="Century Gothic" w:eastAsia="Times New Roman" w:hAnsi="Century Gothic" w:cs="Times New Roman"/>
                <w:sz w:val="18"/>
                <w:szCs w:val="18"/>
              </w:rPr>
              <w:t xml:space="preserve">, za mehaničku zaštitu </w:t>
            </w:r>
            <w:proofErr w:type="gramStart"/>
            <w:r w:rsidRPr="00EB7ABA">
              <w:rPr>
                <w:rFonts w:ascii="Century Gothic" w:eastAsia="Times New Roman" w:hAnsi="Century Gothic" w:cs="Times New Roman"/>
                <w:sz w:val="18"/>
                <w:szCs w:val="18"/>
              </w:rPr>
              <w:t>kabla  kućnog</w:t>
            </w:r>
            <w:proofErr w:type="gramEnd"/>
            <w:r w:rsidRPr="00EB7ABA">
              <w:rPr>
                <w:rFonts w:ascii="Century Gothic" w:eastAsia="Times New Roman" w:hAnsi="Century Gothic" w:cs="Times New Roman"/>
                <w:sz w:val="18"/>
                <w:szCs w:val="18"/>
              </w:rPr>
              <w:t xml:space="preserve"> priključka na betonskom stubu</w:t>
            </w:r>
            <w:r>
              <w:rPr>
                <w:rFonts w:ascii="Century Gothic" w:eastAsia="Times New Roman" w:hAnsi="Century Gothic" w:cs="Times New Roman"/>
                <w:sz w:val="18"/>
                <w:szCs w:val="18"/>
              </w:rPr>
              <w:t xml:space="preserve"> </w:t>
            </w:r>
            <w:r w:rsidRPr="00EB7ABA">
              <w:rPr>
                <w:rFonts w:ascii="Century Gothic" w:eastAsia="Times New Roman" w:hAnsi="Century Gothic" w:cs="Times New Roman"/>
                <w:sz w:val="18"/>
                <w:szCs w:val="18"/>
              </w:rPr>
              <w:t xml:space="preserve"> br. 5',  prema specifikaciji </w:t>
            </w:r>
            <w:r>
              <w:rPr>
                <w:rFonts w:ascii="Century Gothic" w:eastAsia="Times New Roman" w:hAnsi="Century Gothic" w:cs="Times New Roman"/>
                <w:sz w:val="18"/>
                <w:szCs w:val="18"/>
              </w:rPr>
              <w:t xml:space="preserve">I detaljima </w:t>
            </w:r>
            <w:r w:rsidRPr="00EB7ABA">
              <w:rPr>
                <w:rFonts w:ascii="Century Gothic" w:eastAsia="Times New Roman" w:hAnsi="Century Gothic" w:cs="Times New Roman"/>
                <w:sz w:val="18"/>
                <w:szCs w:val="18"/>
              </w:rPr>
              <w:t>na crtežu u prilogu</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xml:space="preserve"> komplet. </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17</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Nabavka i postavljanje obujmice za nošenje kablovske glave na betonskom stubu br. 5', prema crtežu u prilogu</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xml:space="preserve">, zajedno sa priborom za montažu. </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18</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Nabavka i montaža obujmice od prohrom trake (sa žabicom) za pričvršćivanje kablova kućnih priključaka na betonskom stubu br. 5', prema crtežu u prilogu</w:t>
            </w:r>
            <w:r>
              <w:rPr>
                <w:rFonts w:ascii="Century Gothic" w:eastAsia="Times New Roman" w:hAnsi="Century Gothic" w:cs="Times New Roman"/>
                <w:sz w:val="18"/>
                <w:szCs w:val="18"/>
              </w:rPr>
              <w:t xml:space="preserve"> iz glavnog projekta</w:t>
            </w:r>
            <w:r w:rsidRPr="00EB7ABA">
              <w:rPr>
                <w:rFonts w:ascii="Century Gothic" w:eastAsia="Times New Roman" w:hAnsi="Century Gothic" w:cs="Times New Roman"/>
                <w:sz w:val="18"/>
                <w:szCs w:val="18"/>
              </w:rPr>
              <w:t xml:space="preserve">, zajedno sa priborom za montažu. </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EB7ABA" w:rsidRDefault="00D35120" w:rsidP="00435E8D">
            <w:pPr>
              <w:spacing w:after="0" w:line="240" w:lineRule="auto"/>
              <w:jc w:val="center"/>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19</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 xml:space="preserve">Radovi na demontaži postojećeg mjerno-razvodnog ormara MRO sa stubnog mjesta br. 5 koje se izmješta i ponovnoj montaži na novoj lokaciji stuba br. 5' van profila projektnog rješenja ulice. Stavkom su obuhvaćeni svi potrebni radovi na demontaži postojećih kablova kućnih priključaka i priključenje na novoj lokaciji ormara.  </w:t>
            </w:r>
          </w:p>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rad i materijal, računato po izmještenom MRO ormaru:</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EB7ABA" w:rsidRDefault="00D35120" w:rsidP="00435E8D">
            <w:pPr>
              <w:spacing w:after="0" w:line="240" w:lineRule="auto"/>
              <w:jc w:val="center"/>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kom</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bottom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20</w:t>
            </w:r>
          </w:p>
        </w:tc>
        <w:tc>
          <w:tcPr>
            <w:tcW w:w="466" w:type="dxa"/>
            <w:gridSpan w:val="3"/>
            <w:vMerge/>
            <w:tcBorders>
              <w:left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jc w:val="both"/>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Ostali sitan instalacioni i montažni materijal (kablovske vezice i slično).</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EB7ABA" w:rsidRDefault="00D35120" w:rsidP="00435E8D">
            <w:pPr>
              <w:spacing w:after="0" w:line="240" w:lineRule="auto"/>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trHeight w:val="810"/>
        </w:trPr>
        <w:tc>
          <w:tcPr>
            <w:tcW w:w="532" w:type="dxa"/>
            <w:tcBorders>
              <w:top w:val="single" w:sz="4" w:space="0" w:color="auto"/>
              <w:left w:val="single" w:sz="4" w:space="0" w:color="auto"/>
            </w:tcBorders>
            <w:shd w:val="clear" w:color="auto" w:fill="D9D9D9" w:themeFill="background1" w:themeFillShade="D9"/>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21</w:t>
            </w:r>
          </w:p>
        </w:tc>
        <w:tc>
          <w:tcPr>
            <w:tcW w:w="4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D35120" w:rsidRPr="00FE71FE" w:rsidRDefault="00D35120" w:rsidP="00435E8D">
            <w:pPr>
              <w:spacing w:after="0" w:line="240" w:lineRule="auto"/>
              <w:jc w:val="center"/>
              <w:rPr>
                <w:rFonts w:ascii="Century Gothic" w:eastAsia="Times New Roman" w:hAnsi="Century Gothic" w:cs="Times New Roman"/>
                <w:sz w:val="20"/>
                <w:szCs w:val="20"/>
              </w:rPr>
            </w:pPr>
          </w:p>
        </w:tc>
        <w:tc>
          <w:tcPr>
            <w:tcW w:w="3288" w:type="dxa"/>
            <w:gridSpan w:val="2"/>
            <w:tcBorders>
              <w:top w:val="nil"/>
              <w:left w:val="nil"/>
              <w:bottom w:val="single" w:sz="4" w:space="0" w:color="auto"/>
              <w:right w:val="single" w:sz="4" w:space="0" w:color="auto"/>
            </w:tcBorders>
            <w:shd w:val="clear" w:color="auto" w:fill="auto"/>
            <w:vAlign w:val="center"/>
          </w:tcPr>
          <w:p w:rsidR="00D35120" w:rsidRPr="00EB7ABA" w:rsidRDefault="00D35120" w:rsidP="00435E8D">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Ispitivanje izvedenih radova i tehničke ispravnosti izmještanih nadzemnih 1 kV vodova.</w:t>
            </w:r>
          </w:p>
          <w:p w:rsidR="00D35120" w:rsidRPr="00EB7ABA" w:rsidRDefault="00D35120" w:rsidP="00435E8D">
            <w:pPr>
              <w:spacing w:after="0" w:line="240" w:lineRule="auto"/>
              <w:rPr>
                <w:rFonts w:ascii="Century Gothic" w:eastAsia="Times New Roman" w:hAnsi="Century Gothic" w:cs="Times New Roman"/>
                <w:sz w:val="18"/>
                <w:szCs w:val="18"/>
              </w:rPr>
            </w:pPr>
            <w:r w:rsidRPr="00EB7ABA">
              <w:rPr>
                <w:rFonts w:ascii="Century Gothic" w:eastAsia="Times New Roman" w:hAnsi="Century Gothic" w:cs="Times New Roman"/>
                <w:sz w:val="18"/>
                <w:szCs w:val="18"/>
              </w:rPr>
              <w:t>Ukupno za ispitivanje i obezbjeđivanje pozitivnog stručnog nalaza:</w:t>
            </w:r>
          </w:p>
        </w:tc>
        <w:tc>
          <w:tcPr>
            <w:tcW w:w="719" w:type="dxa"/>
            <w:gridSpan w:val="2"/>
            <w:tcBorders>
              <w:top w:val="nil"/>
              <w:left w:val="nil"/>
              <w:bottom w:val="single" w:sz="4" w:space="0" w:color="auto"/>
              <w:right w:val="single" w:sz="4" w:space="0" w:color="auto"/>
            </w:tcBorders>
            <w:shd w:val="clear" w:color="auto" w:fill="auto"/>
            <w:noWrap/>
            <w:vAlign w:val="center"/>
          </w:tcPr>
          <w:p w:rsidR="00D35120" w:rsidRPr="00EB7ABA" w:rsidRDefault="00D35120" w:rsidP="00435E8D">
            <w:pPr>
              <w:spacing w:after="0" w:line="240" w:lineRule="auto"/>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paušalno</w:t>
            </w:r>
          </w:p>
        </w:tc>
        <w:tc>
          <w:tcPr>
            <w:tcW w:w="1098" w:type="dxa"/>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1079"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c>
          <w:tcPr>
            <w:tcW w:w="1400" w:type="dxa"/>
            <w:gridSpan w:val="2"/>
            <w:tcBorders>
              <w:top w:val="nil"/>
              <w:left w:val="nil"/>
              <w:bottom w:val="single" w:sz="4" w:space="0" w:color="auto"/>
              <w:right w:val="single" w:sz="4" w:space="0" w:color="auto"/>
            </w:tcBorders>
            <w:shd w:val="clear" w:color="auto" w:fill="auto"/>
            <w:vAlign w:val="center"/>
          </w:tcPr>
          <w:p w:rsidR="00D35120" w:rsidRPr="00FE71FE" w:rsidRDefault="00D35120" w:rsidP="00435E8D">
            <w:pPr>
              <w:spacing w:after="0" w:line="240" w:lineRule="auto"/>
              <w:jc w:val="right"/>
              <w:rPr>
                <w:rFonts w:ascii="Century Gothic" w:eastAsia="Times New Roman" w:hAnsi="Century Gothic" w:cs="Times New Roman"/>
                <w:sz w:val="20"/>
                <w:szCs w:val="20"/>
              </w:rPr>
            </w:pPr>
          </w:p>
        </w:tc>
      </w:tr>
      <w:tr w:rsidR="00D35120" w:rsidRPr="00FE71FE" w:rsidTr="00435E8D">
        <w:trPr>
          <w:gridAfter w:val="1"/>
          <w:wAfter w:w="7" w:type="dxa"/>
          <w:trHeight w:val="270"/>
        </w:trPr>
        <w:tc>
          <w:tcPr>
            <w:tcW w:w="991" w:type="dxa"/>
            <w:gridSpan w:val="3"/>
            <w:tcBorders>
              <w:left w:val="single" w:sz="4" w:space="0" w:color="auto"/>
              <w:bottom w:val="single" w:sz="4" w:space="0" w:color="auto"/>
            </w:tcBorders>
            <w:shd w:val="clear" w:color="auto" w:fill="auto"/>
          </w:tcPr>
          <w:p w:rsidR="00D35120" w:rsidRPr="00FE71FE" w:rsidRDefault="00D35120" w:rsidP="00435E8D">
            <w:pPr>
              <w:spacing w:after="0" w:line="240" w:lineRule="auto"/>
              <w:ind w:left="-45"/>
              <w:rPr>
                <w:rFonts w:ascii="Century Gothic" w:eastAsia="Times New Roman" w:hAnsi="Century Gothic" w:cs="Times New Roman"/>
                <w:b/>
                <w:bCs/>
                <w:sz w:val="20"/>
                <w:szCs w:val="20"/>
              </w:rPr>
            </w:pPr>
          </w:p>
        </w:tc>
        <w:tc>
          <w:tcPr>
            <w:tcW w:w="3288" w:type="dxa"/>
            <w:gridSpan w:val="2"/>
            <w:tcBorders>
              <w:top w:val="nil"/>
              <w:left w:val="nil"/>
              <w:bottom w:val="single" w:sz="4" w:space="0" w:color="auto"/>
              <w:right w:val="nil"/>
            </w:tcBorders>
            <w:shd w:val="clear" w:color="auto" w:fill="auto"/>
            <w:vAlign w:val="center"/>
            <w:hideMark/>
          </w:tcPr>
          <w:p w:rsidR="00D35120" w:rsidRPr="00FE71FE" w:rsidRDefault="00D35120" w:rsidP="00435E8D">
            <w:pPr>
              <w:spacing w:after="0" w:line="240" w:lineRule="auto"/>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p>
        </w:tc>
        <w:tc>
          <w:tcPr>
            <w:tcW w:w="719" w:type="dxa"/>
            <w:gridSpan w:val="2"/>
            <w:tcBorders>
              <w:top w:val="nil"/>
              <w:left w:val="nil"/>
              <w:bottom w:val="single" w:sz="4" w:space="0" w:color="auto"/>
              <w:right w:val="nil"/>
            </w:tcBorders>
            <w:shd w:val="clear" w:color="auto" w:fill="auto"/>
            <w:vAlign w:val="center"/>
            <w:hideMark/>
          </w:tcPr>
          <w:p w:rsidR="00D35120" w:rsidRPr="00FE71FE" w:rsidRDefault="00D35120" w:rsidP="00435E8D">
            <w:pPr>
              <w:spacing w:after="0" w:line="240" w:lineRule="auto"/>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 </w:t>
            </w:r>
          </w:p>
        </w:tc>
        <w:tc>
          <w:tcPr>
            <w:tcW w:w="2177" w:type="dxa"/>
            <w:gridSpan w:val="3"/>
            <w:tcBorders>
              <w:top w:val="single" w:sz="4" w:space="0" w:color="auto"/>
              <w:left w:val="nil"/>
              <w:bottom w:val="single" w:sz="4" w:space="0" w:color="auto"/>
              <w:right w:val="single" w:sz="4" w:space="0" w:color="auto"/>
            </w:tcBorders>
            <w:shd w:val="clear" w:color="auto" w:fill="auto"/>
            <w:vAlign w:val="center"/>
            <w:hideMark/>
          </w:tcPr>
          <w:p w:rsidR="00D35120" w:rsidRPr="00FE71FE" w:rsidRDefault="00D35120" w:rsidP="00435E8D">
            <w:pPr>
              <w:spacing w:after="0" w:line="240" w:lineRule="auto"/>
              <w:rPr>
                <w:rFonts w:ascii="Century Gothic" w:eastAsia="Times New Roman" w:hAnsi="Century Gothic" w:cs="Times New Roman"/>
                <w:b/>
                <w:bCs/>
                <w:sz w:val="20"/>
                <w:szCs w:val="20"/>
              </w:rPr>
            </w:pPr>
            <w:r>
              <w:t xml:space="preserve">    UKUPNO</w:t>
            </w:r>
          </w:p>
        </w:tc>
        <w:tc>
          <w:tcPr>
            <w:tcW w:w="991"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D35120" w:rsidRDefault="00D35120" w:rsidP="00435E8D">
            <w:pPr>
              <w:spacing w:after="0" w:line="240" w:lineRule="auto"/>
              <w:rPr>
                <w:rFonts w:ascii="Century Gothic" w:eastAsia="Times New Roman" w:hAnsi="Century Gothic" w:cs="Times New Roman"/>
                <w:b/>
                <w:bCs/>
                <w:sz w:val="20"/>
                <w:szCs w:val="20"/>
              </w:rPr>
            </w:pPr>
          </w:p>
          <w:p w:rsidR="00D35120" w:rsidRPr="00FE71FE" w:rsidRDefault="00D35120" w:rsidP="00435E8D">
            <w:pPr>
              <w:spacing w:after="0" w:line="240" w:lineRule="auto"/>
              <w:rPr>
                <w:rFonts w:ascii="Century Gothic" w:eastAsia="Times New Roman" w:hAnsi="Century Gothic" w:cs="Times New Roman"/>
                <w:b/>
                <w:bCs/>
                <w:sz w:val="20"/>
                <w:szCs w:val="20"/>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D35120" w:rsidRPr="00FE71FE" w:rsidRDefault="00D35120" w:rsidP="00435E8D">
            <w:pPr>
              <w:spacing w:after="0" w:line="240" w:lineRule="auto"/>
              <w:jc w:val="right"/>
              <w:rPr>
                <w:rFonts w:ascii="Century Gothic" w:eastAsia="Times New Roman" w:hAnsi="Century Gothic" w:cs="Times New Roman"/>
                <w:b/>
                <w:bCs/>
                <w:sz w:val="20"/>
                <w:szCs w:val="20"/>
              </w:rPr>
            </w:pPr>
          </w:p>
        </w:tc>
        <w:tc>
          <w:tcPr>
            <w:tcW w:w="1400" w:type="dxa"/>
            <w:gridSpan w:val="2"/>
            <w:tcBorders>
              <w:top w:val="nil"/>
              <w:left w:val="nil"/>
              <w:bottom w:val="single" w:sz="4" w:space="0" w:color="auto"/>
              <w:right w:val="single" w:sz="4" w:space="0" w:color="auto"/>
            </w:tcBorders>
            <w:shd w:val="clear" w:color="000000" w:fill="C0C0C0"/>
            <w:vAlign w:val="center"/>
          </w:tcPr>
          <w:p w:rsidR="00D35120" w:rsidRPr="00FE71FE" w:rsidRDefault="00D35120" w:rsidP="00435E8D">
            <w:pPr>
              <w:spacing w:after="0" w:line="240" w:lineRule="auto"/>
              <w:jc w:val="right"/>
              <w:rPr>
                <w:rFonts w:ascii="Century Gothic" w:eastAsia="Times New Roman" w:hAnsi="Century Gothic" w:cs="Times New Roman"/>
                <w:b/>
                <w:bCs/>
                <w:sz w:val="20"/>
                <w:szCs w:val="20"/>
              </w:rPr>
            </w:pPr>
          </w:p>
        </w:tc>
      </w:tr>
    </w:tbl>
    <w:p w:rsidR="00D35120" w:rsidRDefault="00D35120" w:rsidP="00D35120">
      <w:pPr>
        <w:pStyle w:val="ListParagraph"/>
        <w:spacing w:after="0" w:line="240" w:lineRule="auto"/>
        <w:ind w:left="630" w:hanging="252"/>
        <w:jc w:val="both"/>
        <w:rPr>
          <w:rFonts w:ascii="Century Gothic" w:hAnsi="Century Gothic" w:cs="Times New Roman"/>
          <w:color w:val="000000"/>
          <w:sz w:val="20"/>
          <w:szCs w:val="20"/>
        </w:rPr>
      </w:pPr>
    </w:p>
    <w:tbl>
      <w:tblPr>
        <w:tblW w:w="246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9"/>
        <w:gridCol w:w="566"/>
        <w:gridCol w:w="3259"/>
        <w:gridCol w:w="720"/>
        <w:gridCol w:w="1170"/>
        <w:gridCol w:w="990"/>
        <w:gridCol w:w="1110"/>
        <w:gridCol w:w="15"/>
        <w:gridCol w:w="760"/>
        <w:gridCol w:w="95"/>
        <w:gridCol w:w="1638"/>
        <w:gridCol w:w="1733"/>
        <w:gridCol w:w="1733"/>
        <w:gridCol w:w="1733"/>
        <w:gridCol w:w="1733"/>
        <w:gridCol w:w="1733"/>
        <w:gridCol w:w="1733"/>
        <w:gridCol w:w="1733"/>
        <w:gridCol w:w="1733"/>
      </w:tblGrid>
      <w:tr w:rsidR="00D35120" w:rsidTr="00435E8D">
        <w:trPr>
          <w:gridAfter w:val="8"/>
          <w:wAfter w:w="13864" w:type="dxa"/>
          <w:trHeight w:val="345"/>
        </w:trPr>
        <w:tc>
          <w:tcPr>
            <w:tcW w:w="10827" w:type="dxa"/>
            <w:gridSpan w:val="12"/>
            <w:shd w:val="clear" w:color="auto" w:fill="FDE9D9" w:themeFill="accent6" w:themeFillTint="33"/>
          </w:tcPr>
          <w:p w:rsidR="00D35120" w:rsidRDefault="00D35120" w:rsidP="00435E8D">
            <w:pPr>
              <w:tabs>
                <w:tab w:val="left" w:pos="3075"/>
                <w:tab w:val="center" w:pos="5392"/>
              </w:tabs>
              <w:spacing w:after="0" w:line="240" w:lineRule="auto"/>
              <w:jc w:val="center"/>
              <w:rPr>
                <w:rFonts w:ascii="Century Gothic" w:hAnsi="Century Gothic" w:cstheme="minorHAnsi"/>
                <w:b/>
                <w:bCs/>
                <w:sz w:val="24"/>
                <w:szCs w:val="24"/>
              </w:rPr>
            </w:pPr>
            <w:r w:rsidRPr="00322E12">
              <w:rPr>
                <w:rFonts w:ascii="Century Gothic" w:hAnsi="Century Gothic" w:cstheme="minorHAnsi"/>
                <w:b/>
                <w:bCs/>
                <w:sz w:val="24"/>
                <w:szCs w:val="24"/>
              </w:rPr>
              <w:t xml:space="preserve">USKLAĐIVANJE KABLOVSKIH 1 kV VODOVA SA PROJEKTOVANIM RJEŠENJEM </w:t>
            </w:r>
            <w:r>
              <w:rPr>
                <w:rFonts w:ascii="Century Gothic" w:hAnsi="Century Gothic" w:cstheme="minorHAnsi"/>
                <w:b/>
                <w:bCs/>
                <w:sz w:val="24"/>
                <w:szCs w:val="24"/>
              </w:rPr>
              <w:t xml:space="preserve">                                     </w:t>
            </w:r>
            <w:r w:rsidRPr="00322E12">
              <w:rPr>
                <w:rFonts w:ascii="Century Gothic" w:hAnsi="Century Gothic" w:cstheme="minorHAnsi"/>
                <w:b/>
                <w:bCs/>
                <w:sz w:val="24"/>
                <w:szCs w:val="24"/>
              </w:rPr>
              <w:t>SAOBRAĆAJNICE</w:t>
            </w:r>
          </w:p>
          <w:p w:rsidR="00D35120" w:rsidRPr="00476DCF" w:rsidRDefault="00D35120" w:rsidP="00435E8D">
            <w:pPr>
              <w:tabs>
                <w:tab w:val="left" w:pos="3075"/>
                <w:tab w:val="center" w:pos="5392"/>
              </w:tabs>
              <w:spacing w:after="0" w:line="240" w:lineRule="auto"/>
              <w:jc w:val="both"/>
              <w:rPr>
                <w:rFonts w:ascii="Century Gothic" w:eastAsia="Times New Roman" w:hAnsi="Century Gothic" w:cs="Times New Roman"/>
                <w:bCs/>
                <w:sz w:val="18"/>
                <w:szCs w:val="18"/>
              </w:rPr>
            </w:pP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1155"/>
        </w:trPr>
        <w:tc>
          <w:tcPr>
            <w:tcW w:w="504" w:type="dxa"/>
            <w:gridSpan w:val="2"/>
            <w:tcBorders>
              <w:top w:val="single" w:sz="4" w:space="0" w:color="auto"/>
              <w:left w:val="single" w:sz="4" w:space="0" w:color="auto"/>
              <w:bottom w:val="single" w:sz="4" w:space="0" w:color="auto"/>
              <w:right w:val="single" w:sz="4" w:space="0" w:color="auto"/>
            </w:tcBorders>
            <w:shd w:val="clear" w:color="000000" w:fill="C0C0C0"/>
            <w:textDirection w:val="btLr"/>
            <w:hideMark/>
          </w:tcPr>
          <w:p w:rsidR="00D35120" w:rsidRPr="00FE71FE" w:rsidRDefault="00D35120" w:rsidP="00435E8D">
            <w:pPr>
              <w:spacing w:after="0" w:line="240" w:lineRule="auto"/>
              <w:ind w:left="113" w:right="113"/>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Redni br.</w:t>
            </w:r>
          </w:p>
        </w:tc>
        <w:tc>
          <w:tcPr>
            <w:tcW w:w="56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D35120" w:rsidRPr="00FE71FE" w:rsidRDefault="00D35120" w:rsidP="00435E8D">
            <w:pPr>
              <w:spacing w:after="0"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 xml:space="preserve"> Opis predmeta</w:t>
            </w:r>
          </w:p>
        </w:tc>
        <w:tc>
          <w:tcPr>
            <w:tcW w:w="3259" w:type="dxa"/>
            <w:tcBorders>
              <w:top w:val="single" w:sz="4" w:space="0" w:color="auto"/>
              <w:left w:val="nil"/>
              <w:bottom w:val="single" w:sz="4" w:space="0" w:color="auto"/>
              <w:right w:val="single" w:sz="4" w:space="0" w:color="auto"/>
            </w:tcBorders>
            <w:shd w:val="clear" w:color="000000" w:fill="C0C0C0"/>
            <w:vAlign w:val="center"/>
            <w:hideMark/>
          </w:tcPr>
          <w:p w:rsidR="00D35120" w:rsidRDefault="00D35120" w:rsidP="00435E8D">
            <w:pPr>
              <w:spacing w:after="0" w:line="240" w:lineRule="auto"/>
              <w:jc w:val="center"/>
              <w:rPr>
                <w:rFonts w:cstheme="minorHAnsi"/>
                <w:b/>
                <w:bCs/>
                <w:sz w:val="20"/>
                <w:szCs w:val="20"/>
              </w:rPr>
            </w:pPr>
            <w:r w:rsidRPr="00D90D0A">
              <w:rPr>
                <w:rFonts w:cstheme="minorHAnsi"/>
                <w:b/>
                <w:bCs/>
                <w:sz w:val="20"/>
                <w:szCs w:val="20"/>
              </w:rPr>
              <w:t xml:space="preserve">Bitne karakteristike ponuđenog </w:t>
            </w:r>
          </w:p>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D90D0A">
              <w:rPr>
                <w:rFonts w:cstheme="minorHAnsi"/>
                <w:b/>
                <w:bCs/>
                <w:sz w:val="20"/>
                <w:szCs w:val="20"/>
              </w:rPr>
              <w:t>predmeta nabavke</w:t>
            </w:r>
          </w:p>
        </w:tc>
        <w:tc>
          <w:tcPr>
            <w:tcW w:w="7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Jedinica mjere</w:t>
            </w:r>
          </w:p>
        </w:tc>
        <w:tc>
          <w:tcPr>
            <w:tcW w:w="1170" w:type="dxa"/>
            <w:tcBorders>
              <w:top w:val="single" w:sz="4" w:space="0" w:color="auto"/>
              <w:left w:val="nil"/>
              <w:bottom w:val="single" w:sz="4" w:space="0" w:color="auto"/>
              <w:right w:val="single" w:sz="4" w:space="0" w:color="auto"/>
            </w:tcBorders>
            <w:shd w:val="clear" w:color="000000" w:fill="C0C0C0"/>
            <w:vAlign w:val="center"/>
            <w:hideMark/>
          </w:tcPr>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t>Količine</w:t>
            </w:r>
          </w:p>
        </w:tc>
        <w:tc>
          <w:tcPr>
            <w:tcW w:w="990" w:type="dxa"/>
            <w:tcBorders>
              <w:top w:val="single" w:sz="4" w:space="0" w:color="auto"/>
              <w:left w:val="nil"/>
              <w:bottom w:val="single" w:sz="4" w:space="0" w:color="auto"/>
              <w:right w:val="single" w:sz="4" w:space="0" w:color="auto"/>
            </w:tcBorders>
            <w:shd w:val="clear" w:color="000000" w:fill="C0C0C0"/>
            <w:vAlign w:val="center"/>
            <w:hideMark/>
          </w:tcPr>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D90D0A">
              <w:rPr>
                <w:rFonts w:cstheme="minorHAnsi"/>
                <w:b/>
                <w:bCs/>
                <w:sz w:val="20"/>
                <w:szCs w:val="20"/>
              </w:rPr>
              <w:t>Jedinična</w:t>
            </w:r>
            <w:r w:rsidRPr="00D90D0A">
              <w:rPr>
                <w:rFonts w:cstheme="minorHAnsi"/>
                <w:b/>
                <w:bCs/>
                <w:sz w:val="20"/>
                <w:szCs w:val="20"/>
              </w:rPr>
              <w:br/>
              <w:t xml:space="preserve">cijena  bez PDV-a      </w:t>
            </w:r>
          </w:p>
        </w:tc>
        <w:tc>
          <w:tcPr>
            <w:tcW w:w="1110" w:type="dxa"/>
            <w:tcBorders>
              <w:top w:val="single" w:sz="4" w:space="0" w:color="auto"/>
              <w:left w:val="nil"/>
              <w:bottom w:val="single" w:sz="4" w:space="0" w:color="auto"/>
              <w:right w:val="single" w:sz="4" w:space="0" w:color="auto"/>
            </w:tcBorders>
            <w:shd w:val="clear" w:color="000000" w:fill="C0C0C0"/>
            <w:vAlign w:val="center"/>
            <w:hideMark/>
          </w:tcPr>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FE71FE">
              <w:rPr>
                <w:rFonts w:ascii="Century Gothic" w:eastAsia="Times New Roman" w:hAnsi="Century Gothic" w:cs="Times New Roman"/>
                <w:b/>
                <w:bCs/>
                <w:sz w:val="20"/>
                <w:szCs w:val="20"/>
              </w:rPr>
              <w:br/>
            </w:r>
            <w:r w:rsidRPr="00D90D0A">
              <w:rPr>
                <w:rFonts w:cstheme="minorHAnsi"/>
                <w:b/>
                <w:bCs/>
                <w:sz w:val="20"/>
                <w:szCs w:val="20"/>
                <w:lang w:val="it-IT"/>
              </w:rPr>
              <w:t xml:space="preserve"> Ukupan iznos bez PDV-a</w:t>
            </w:r>
          </w:p>
        </w:tc>
        <w:tc>
          <w:tcPr>
            <w:tcW w:w="870" w:type="dxa"/>
            <w:gridSpan w:val="3"/>
            <w:tcBorders>
              <w:top w:val="single" w:sz="4" w:space="0" w:color="auto"/>
              <w:left w:val="nil"/>
              <w:bottom w:val="single" w:sz="4" w:space="0" w:color="auto"/>
              <w:right w:val="single" w:sz="4" w:space="0" w:color="auto"/>
            </w:tcBorders>
            <w:shd w:val="clear" w:color="000000" w:fill="C0C0C0"/>
            <w:vAlign w:val="center"/>
          </w:tcPr>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D90D0A">
              <w:rPr>
                <w:rFonts w:cstheme="minorHAnsi"/>
                <w:b/>
                <w:bCs/>
                <w:sz w:val="20"/>
                <w:szCs w:val="20"/>
                <w:lang w:val="it-IT"/>
              </w:rPr>
              <w:t>PDV</w:t>
            </w:r>
          </w:p>
        </w:tc>
        <w:tc>
          <w:tcPr>
            <w:tcW w:w="1638" w:type="dxa"/>
            <w:tcBorders>
              <w:top w:val="single" w:sz="4" w:space="0" w:color="auto"/>
              <w:left w:val="nil"/>
              <w:bottom w:val="single" w:sz="4" w:space="0" w:color="auto"/>
              <w:right w:val="single" w:sz="4" w:space="0" w:color="auto"/>
            </w:tcBorders>
            <w:shd w:val="clear" w:color="000000" w:fill="C0C0C0"/>
            <w:vAlign w:val="center"/>
          </w:tcPr>
          <w:p w:rsidR="00D35120" w:rsidRPr="00FE71FE" w:rsidRDefault="00D35120" w:rsidP="00435E8D">
            <w:pPr>
              <w:spacing w:after="0" w:line="240" w:lineRule="auto"/>
              <w:jc w:val="center"/>
              <w:rPr>
                <w:rFonts w:ascii="Century Gothic" w:eastAsia="Times New Roman" w:hAnsi="Century Gothic" w:cs="Times New Roman"/>
                <w:b/>
                <w:bCs/>
                <w:sz w:val="20"/>
                <w:szCs w:val="20"/>
              </w:rPr>
            </w:pPr>
            <w:r w:rsidRPr="00D90D0A">
              <w:rPr>
                <w:rFonts w:cstheme="minorHAnsi"/>
                <w:b/>
                <w:bCs/>
                <w:sz w:val="20"/>
                <w:szCs w:val="20"/>
                <w:lang w:val="it-IT"/>
              </w:rPr>
              <w:t>Ukupan iznos sa PDV-om</w:t>
            </w: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270"/>
        </w:trPr>
        <w:tc>
          <w:tcPr>
            <w:tcW w:w="1070" w:type="dxa"/>
            <w:gridSpan w:val="3"/>
            <w:tcBorders>
              <w:top w:val="nil"/>
              <w:left w:val="single" w:sz="4" w:space="0" w:color="auto"/>
              <w:bottom w:val="single" w:sz="4" w:space="0" w:color="auto"/>
              <w:right w:val="nil"/>
            </w:tcBorders>
            <w:shd w:val="clear" w:color="auto" w:fill="auto"/>
            <w:noWrap/>
            <w:vAlign w:val="center"/>
            <w:hideMark/>
          </w:tcPr>
          <w:p w:rsidR="00D35120" w:rsidRPr="007C7111" w:rsidRDefault="00D35120" w:rsidP="00435E8D">
            <w:pPr>
              <w:spacing w:after="0" w:line="240" w:lineRule="auto"/>
              <w:jc w:val="center"/>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3259" w:type="dxa"/>
            <w:tcBorders>
              <w:top w:val="nil"/>
              <w:left w:val="nil"/>
              <w:bottom w:val="single" w:sz="4" w:space="0" w:color="auto"/>
              <w:right w:val="nil"/>
            </w:tcBorders>
            <w:shd w:val="clear" w:color="auto" w:fill="auto"/>
            <w:noWrap/>
            <w:vAlign w:val="bottom"/>
            <w:hideMark/>
          </w:tcPr>
          <w:p w:rsidR="00D35120" w:rsidRPr="007C7111" w:rsidRDefault="00D35120" w:rsidP="00435E8D">
            <w:pPr>
              <w:spacing w:after="0" w:line="240" w:lineRule="auto"/>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720" w:type="dxa"/>
            <w:tcBorders>
              <w:top w:val="nil"/>
              <w:left w:val="nil"/>
              <w:bottom w:val="single" w:sz="4" w:space="0" w:color="auto"/>
              <w:right w:val="nil"/>
            </w:tcBorders>
            <w:shd w:val="clear" w:color="auto" w:fill="auto"/>
            <w:noWrap/>
            <w:vAlign w:val="bottom"/>
            <w:hideMark/>
          </w:tcPr>
          <w:p w:rsidR="00D35120" w:rsidRPr="007C7111" w:rsidRDefault="00D35120" w:rsidP="00435E8D">
            <w:pPr>
              <w:spacing w:after="0" w:line="240" w:lineRule="auto"/>
              <w:jc w:val="center"/>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1170" w:type="dxa"/>
            <w:tcBorders>
              <w:top w:val="nil"/>
              <w:left w:val="nil"/>
              <w:bottom w:val="single" w:sz="4" w:space="0" w:color="auto"/>
              <w:right w:val="nil"/>
            </w:tcBorders>
            <w:shd w:val="clear" w:color="auto" w:fill="auto"/>
            <w:noWrap/>
            <w:vAlign w:val="bottom"/>
            <w:hideMark/>
          </w:tcPr>
          <w:p w:rsidR="00D35120" w:rsidRPr="007C7111" w:rsidRDefault="00D35120" w:rsidP="00435E8D">
            <w:pPr>
              <w:spacing w:after="0" w:line="240" w:lineRule="auto"/>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990" w:type="dxa"/>
            <w:tcBorders>
              <w:top w:val="nil"/>
              <w:left w:val="nil"/>
              <w:bottom w:val="single" w:sz="4" w:space="0" w:color="auto"/>
              <w:right w:val="nil"/>
            </w:tcBorders>
            <w:shd w:val="clear" w:color="auto" w:fill="auto"/>
            <w:noWrap/>
            <w:vAlign w:val="bottom"/>
            <w:hideMark/>
          </w:tcPr>
          <w:p w:rsidR="00D35120" w:rsidRPr="007C7111" w:rsidRDefault="00D35120" w:rsidP="00435E8D">
            <w:pPr>
              <w:spacing w:after="0" w:line="240" w:lineRule="auto"/>
              <w:jc w:val="right"/>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3618" w:type="dxa"/>
            <w:gridSpan w:val="5"/>
            <w:tcBorders>
              <w:top w:val="nil"/>
              <w:left w:val="nil"/>
              <w:bottom w:val="single" w:sz="4" w:space="0" w:color="auto"/>
              <w:right w:val="single" w:sz="4" w:space="0" w:color="auto"/>
            </w:tcBorders>
            <w:shd w:val="clear" w:color="auto" w:fill="auto"/>
            <w:noWrap/>
            <w:vAlign w:val="bottom"/>
            <w:hideMark/>
          </w:tcPr>
          <w:p w:rsidR="00D35120" w:rsidRPr="007C7111" w:rsidRDefault="00D35120" w:rsidP="00435E8D">
            <w:pPr>
              <w:spacing w:after="0" w:line="240" w:lineRule="auto"/>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7"/>
        </w:trPr>
        <w:tc>
          <w:tcPr>
            <w:tcW w:w="495" w:type="dxa"/>
            <w:tcBorders>
              <w:top w:val="nil"/>
              <w:left w:val="single" w:sz="4" w:space="0" w:color="auto"/>
              <w:bottom w:val="nil"/>
              <w:right w:val="single" w:sz="4" w:space="0" w:color="auto"/>
            </w:tcBorders>
            <w:shd w:val="clear" w:color="000000" w:fill="BFBFBF"/>
            <w:noWrap/>
            <w:vAlign w:val="center"/>
            <w:hideMark/>
          </w:tcPr>
          <w:p w:rsidR="00D35120" w:rsidRPr="007C7111"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575" w:type="dxa"/>
            <w:gridSpan w:val="2"/>
            <w:tcBorders>
              <w:top w:val="nil"/>
              <w:left w:val="single" w:sz="4" w:space="0" w:color="auto"/>
              <w:bottom w:val="nil"/>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sz w:val="20"/>
                <w:szCs w:val="20"/>
              </w:rPr>
            </w:pPr>
          </w:p>
        </w:tc>
        <w:tc>
          <w:tcPr>
            <w:tcW w:w="3259" w:type="dxa"/>
            <w:tcBorders>
              <w:top w:val="nil"/>
              <w:left w:val="nil"/>
              <w:bottom w:val="nil"/>
              <w:right w:val="single" w:sz="4" w:space="0" w:color="auto"/>
            </w:tcBorders>
            <w:shd w:val="clear" w:color="auto" w:fill="auto"/>
            <w:noWrap/>
            <w:vAlign w:val="center"/>
            <w:hideMark/>
          </w:tcPr>
          <w:p w:rsidR="00D35120" w:rsidRPr="00476DCF" w:rsidRDefault="00D35120" w:rsidP="00435E8D">
            <w:pPr>
              <w:jc w:val="both"/>
              <w:rPr>
                <w:rFonts w:ascii="Century Gothic" w:hAnsi="Century Gothic"/>
                <w:sz w:val="18"/>
                <w:szCs w:val="18"/>
                <w:lang w:val="en-GB"/>
              </w:rPr>
            </w:pPr>
            <w:r w:rsidRPr="003C7B40">
              <w:rPr>
                <w:rFonts w:ascii="Century Gothic" w:eastAsia="Times New Roman" w:hAnsi="Century Gothic" w:cs="Times New Roman"/>
                <w:b/>
                <w:bCs/>
                <w:sz w:val="18"/>
                <w:szCs w:val="18"/>
              </w:rPr>
              <w:t> </w:t>
            </w:r>
            <w:r w:rsidRPr="003C7B40">
              <w:rPr>
                <w:rFonts w:ascii="Century Gothic" w:hAnsi="Century Gothic"/>
                <w:sz w:val="18"/>
                <w:szCs w:val="18"/>
                <w:lang w:val="en-GB"/>
              </w:rPr>
              <w:t>Angažovanje stručne službe „CEDIS</w:t>
            </w:r>
            <w:proofErr w:type="gramStart"/>
            <w:r w:rsidRPr="003C7B40">
              <w:rPr>
                <w:rFonts w:ascii="Century Gothic" w:hAnsi="Century Gothic"/>
                <w:sz w:val="18"/>
                <w:szCs w:val="18"/>
                <w:lang w:val="en-GB"/>
              </w:rPr>
              <w:t>“ -</w:t>
            </w:r>
            <w:proofErr w:type="gramEnd"/>
            <w:r w:rsidRPr="003C7B40">
              <w:rPr>
                <w:rFonts w:ascii="Century Gothic" w:hAnsi="Century Gothic"/>
                <w:sz w:val="18"/>
                <w:szCs w:val="18"/>
                <w:lang w:val="en-GB"/>
              </w:rPr>
              <w:t xml:space="preserve"> Podgorica ili druge ovlašćene organizacije za ovu vrstu radova radi ispitivanja lokacije radova i utvrđivanja položaja postojećih kablovskih vodova u koridoru radova na izgradnji (rekonstrukciji) saobraćajnice. Ukupno za angažovanje i rad, računato po radnom času</w:t>
            </w:r>
          </w:p>
        </w:tc>
        <w:tc>
          <w:tcPr>
            <w:tcW w:w="720" w:type="dxa"/>
            <w:tcBorders>
              <w:top w:val="nil"/>
              <w:left w:val="nil"/>
              <w:bottom w:val="nil"/>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h</w:t>
            </w:r>
            <w:r w:rsidRPr="007C7111">
              <w:rPr>
                <w:rFonts w:ascii="Century Gothic" w:eastAsia="Times New Roman" w:hAnsi="Century Gothic" w:cs="Times New Roman"/>
                <w:sz w:val="20"/>
                <w:szCs w:val="20"/>
              </w:rPr>
              <w:t> </w:t>
            </w:r>
          </w:p>
        </w:tc>
        <w:tc>
          <w:tcPr>
            <w:tcW w:w="1170" w:type="dxa"/>
            <w:tcBorders>
              <w:top w:val="nil"/>
              <w:left w:val="nil"/>
              <w:bottom w:val="nil"/>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7C7111">
              <w:rPr>
                <w:rFonts w:ascii="Century Gothic" w:eastAsia="Times New Roman" w:hAnsi="Century Gothic" w:cs="Times New Roman"/>
                <w:sz w:val="20"/>
                <w:szCs w:val="20"/>
              </w:rPr>
              <w:t> </w:t>
            </w:r>
          </w:p>
        </w:tc>
        <w:tc>
          <w:tcPr>
            <w:tcW w:w="990" w:type="dxa"/>
            <w:tcBorders>
              <w:top w:val="nil"/>
              <w:left w:val="nil"/>
              <w:bottom w:val="nil"/>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125" w:type="dxa"/>
            <w:gridSpan w:val="2"/>
            <w:tcBorders>
              <w:top w:val="nil"/>
              <w:left w:val="nil"/>
              <w:bottom w:val="nil"/>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nil"/>
              <w:left w:val="nil"/>
              <w:bottom w:val="nil"/>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nil"/>
              <w:left w:val="nil"/>
              <w:bottom w:val="nil"/>
              <w:right w:val="single" w:sz="4" w:space="0" w:color="auto"/>
            </w:tcBorders>
            <w:shd w:val="clear" w:color="auto" w:fill="auto"/>
            <w:vAlign w:val="center"/>
          </w:tcPr>
          <w:p w:rsidR="00D35120" w:rsidRPr="004B1A19" w:rsidRDefault="00D35120" w:rsidP="00435E8D">
            <w:pPr>
              <w:spacing w:after="0" w:line="240" w:lineRule="auto"/>
              <w:jc w:val="center"/>
              <w:rPr>
                <w:rFonts w:ascii="Century Gothic" w:eastAsia="Times New Roman" w:hAnsi="Century Gothic" w:cs="Times New Roman"/>
                <w:b/>
                <w:bCs/>
                <w:iCs/>
                <w:sz w:val="20"/>
                <w:szCs w:val="20"/>
              </w:rPr>
            </w:pPr>
          </w:p>
        </w:tc>
        <w:tc>
          <w:tcPr>
            <w:tcW w:w="1733" w:type="dxa"/>
            <w:vAlign w:val="center"/>
          </w:tcPr>
          <w:p w:rsidR="00D35120" w:rsidRPr="007C7111" w:rsidRDefault="00D35120" w:rsidP="00435E8D">
            <w:pPr>
              <w:spacing w:after="0" w:line="240" w:lineRule="auto"/>
              <w:jc w:val="center"/>
              <w:rPr>
                <w:rFonts w:ascii="Century Gothic" w:eastAsia="Times New Roman" w:hAnsi="Century Gothic" w:cs="Times New Roman"/>
                <w:b/>
                <w:bCs/>
                <w:i/>
                <w:iCs/>
                <w:sz w:val="20"/>
                <w:szCs w:val="20"/>
              </w:rPr>
            </w:pPr>
          </w:p>
        </w:tc>
        <w:tc>
          <w:tcPr>
            <w:tcW w:w="1733" w:type="dxa"/>
            <w:vAlign w:val="center"/>
          </w:tcPr>
          <w:p w:rsidR="00D35120" w:rsidRPr="007C7111" w:rsidRDefault="00D35120" w:rsidP="00435E8D">
            <w:pPr>
              <w:spacing w:after="0" w:line="240" w:lineRule="auto"/>
              <w:rPr>
                <w:rFonts w:ascii="Century Gothic" w:eastAsia="Times New Roman" w:hAnsi="Century Gothic" w:cs="Times New Roman"/>
                <w:b/>
                <w:bCs/>
                <w:i/>
                <w:iCs/>
                <w:sz w:val="20"/>
                <w:szCs w:val="20"/>
              </w:rPr>
            </w:pPr>
            <w:r w:rsidRPr="007C7111">
              <w:rPr>
                <w:rFonts w:ascii="Century Gothic" w:eastAsia="Times New Roman" w:hAnsi="Century Gothic" w:cs="Times New Roman"/>
                <w:b/>
                <w:bCs/>
                <w:i/>
                <w:iCs/>
                <w:sz w:val="20"/>
                <w:szCs w:val="20"/>
              </w:rPr>
              <w:t>Standardni saobraćajni znak</w:t>
            </w:r>
          </w:p>
        </w:tc>
        <w:tc>
          <w:tcPr>
            <w:tcW w:w="1733" w:type="dxa"/>
            <w:vAlign w:val="center"/>
          </w:tcPr>
          <w:p w:rsidR="00D35120" w:rsidRPr="007C7111" w:rsidRDefault="00D35120" w:rsidP="00435E8D">
            <w:pPr>
              <w:spacing w:after="0" w:line="240" w:lineRule="auto"/>
              <w:jc w:val="right"/>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1733" w:type="dxa"/>
            <w:vAlign w:val="center"/>
          </w:tcPr>
          <w:p w:rsidR="00D35120" w:rsidRPr="007C7111" w:rsidRDefault="00D35120" w:rsidP="00435E8D">
            <w:pPr>
              <w:spacing w:after="0" w:line="240" w:lineRule="auto"/>
              <w:jc w:val="right"/>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t> </w:t>
            </w:r>
          </w:p>
        </w:tc>
        <w:tc>
          <w:tcPr>
            <w:tcW w:w="1733" w:type="dxa"/>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733" w:type="dxa"/>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188"/>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35120" w:rsidRPr="004B1A19" w:rsidRDefault="00D35120" w:rsidP="00435E8D">
            <w:pPr>
              <w:spacing w:after="0" w:line="240" w:lineRule="auto"/>
              <w:jc w:val="center"/>
              <w:rPr>
                <w:rFonts w:ascii="Century Gothic" w:eastAsia="Times New Roman" w:hAnsi="Century Gothic" w:cs="Times New Roman"/>
                <w:b/>
                <w:bCs/>
                <w:iCs/>
                <w:sz w:val="20"/>
                <w:szCs w:val="20"/>
              </w:rPr>
            </w:pPr>
            <w:r>
              <w:rPr>
                <w:rFonts w:ascii="Century Gothic" w:eastAsia="Times New Roman" w:hAnsi="Century Gothic" w:cs="Times New Roman"/>
                <w:b/>
                <w:bCs/>
                <w:iCs/>
                <w:sz w:val="20"/>
                <w:szCs w:val="20"/>
              </w:rPr>
              <w:t>2.</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b/>
                <w:bCs/>
                <w:i/>
                <w:iCs/>
                <w:sz w:val="20"/>
                <w:szCs w:val="20"/>
              </w:rPr>
            </w:pPr>
          </w:p>
        </w:tc>
        <w:tc>
          <w:tcPr>
            <w:tcW w:w="3259" w:type="dxa"/>
            <w:tcBorders>
              <w:top w:val="single" w:sz="4" w:space="0" w:color="auto"/>
              <w:left w:val="nil"/>
              <w:bottom w:val="single" w:sz="4" w:space="0" w:color="auto"/>
              <w:right w:val="single" w:sz="4" w:space="0" w:color="auto"/>
            </w:tcBorders>
            <w:shd w:val="clear" w:color="auto" w:fill="auto"/>
            <w:noWrap/>
            <w:vAlign w:val="center"/>
          </w:tcPr>
          <w:p w:rsidR="00D35120" w:rsidRPr="00476DCF" w:rsidRDefault="00D35120" w:rsidP="00435E8D">
            <w:pPr>
              <w:jc w:val="both"/>
              <w:rPr>
                <w:rFonts w:ascii="Century Gothic" w:hAnsi="Century Gothic"/>
                <w:sz w:val="18"/>
                <w:szCs w:val="18"/>
                <w:lang w:val="en-GB"/>
              </w:rPr>
            </w:pPr>
            <w:r w:rsidRPr="004B1A19">
              <w:rPr>
                <w:rFonts w:ascii="Century Gothic" w:hAnsi="Century Gothic"/>
                <w:sz w:val="18"/>
                <w:szCs w:val="18"/>
                <w:lang w:val="en-GB"/>
              </w:rPr>
              <w:t>Probni iskopi za utvrđivanje stvarnih trasa 1kV kablovskih vodova, načina polaganja i dubine ukopavanja predmetnih kablova. Predmjerom obuhvaćeni probni iskopi na 2 (dva) mjes</w:t>
            </w:r>
            <w:r>
              <w:rPr>
                <w:rFonts w:ascii="Century Gothic" w:hAnsi="Century Gothic"/>
                <w:sz w:val="18"/>
                <w:szCs w:val="18"/>
                <w:lang w:val="en-GB"/>
              </w:rPr>
              <w:t>ta kod kućnog priključka. ProbnI iskopi se vrše</w:t>
            </w:r>
            <w:r w:rsidRPr="004B1A19">
              <w:rPr>
                <w:rFonts w:ascii="Century Gothic" w:hAnsi="Century Gothic"/>
                <w:sz w:val="18"/>
                <w:szCs w:val="18"/>
                <w:lang w:val="en-GB"/>
              </w:rPr>
              <w:t xml:space="preserve"> ručno, u beznaponskom stanju kablova i uz maksimalne mjere opreznosti, kako ne bi došlo do oštećenja kablova. </w:t>
            </w:r>
            <w:r w:rsidRPr="003C7B40">
              <w:rPr>
                <w:rFonts w:ascii="Century Gothic" w:hAnsi="Century Gothic"/>
                <w:sz w:val="18"/>
                <w:szCs w:val="18"/>
                <w:lang w:val="en-GB"/>
              </w:rPr>
              <w:t>Ukupno za rad, računato po 0,24 m3 / po mjestu izvršenog probnog iskopa (2 mjesta)</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sz w:val="20"/>
                <w:szCs w:val="20"/>
              </w:rPr>
            </w:pPr>
            <w:r>
              <w:t>m3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0,48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1620"/>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5120" w:rsidRPr="007C7111"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nil"/>
            </w:tcBorders>
            <w:shd w:val="clear" w:color="auto" w:fill="auto"/>
            <w:vAlign w:val="center"/>
            <w:hideMark/>
          </w:tcPr>
          <w:p w:rsidR="00D35120" w:rsidRPr="003C7B40" w:rsidRDefault="00D35120" w:rsidP="00435E8D">
            <w:pPr>
              <w:spacing w:after="0" w:line="240" w:lineRule="auto"/>
              <w:jc w:val="both"/>
              <w:rPr>
                <w:rFonts w:ascii="Century Gothic" w:eastAsia="Times New Roman" w:hAnsi="Century Gothic" w:cs="Times New Roman"/>
                <w:sz w:val="18"/>
                <w:szCs w:val="18"/>
              </w:rPr>
            </w:pPr>
            <w:r w:rsidRPr="003C7B40">
              <w:rPr>
                <w:rFonts w:ascii="Century Gothic" w:hAnsi="Century Gothic"/>
                <w:sz w:val="18"/>
                <w:szCs w:val="18"/>
                <w:lang w:val="en-GB"/>
              </w:rPr>
              <w:t>Otkop postojećeg kablovskog priključka individualnog stambenog objekta do nove lokacije priključnog stubnog mjesta. Stavka ne obuhvata isijecanje postojećih betonskih i asfaltnih površina koji su predviđeni u okviru građevinskih radova na saobraćajnici. Iskop se vrši ručno, u beznaponskom stanju kabla i uz maksimalne mjere opreza, kako ne bi došlo do oštećenja kabla. Otkop se</w:t>
            </w:r>
            <w:r>
              <w:rPr>
                <w:rFonts w:ascii="Century Gothic" w:hAnsi="Century Gothic"/>
                <w:sz w:val="18"/>
                <w:szCs w:val="18"/>
                <w:lang w:val="en-GB"/>
              </w:rPr>
              <w:t xml:space="preserve"> vrši u zemljištu IV kategorije</w:t>
            </w:r>
            <w:r w:rsidRPr="003C7B40">
              <w:rPr>
                <w:rFonts w:ascii="Century Gothic" w:hAnsi="Century Gothic"/>
                <w:sz w:val="18"/>
                <w:szCs w:val="18"/>
                <w:lang w:val="en-GB"/>
              </w:rPr>
              <w:t xml:space="preserve">. Iskop umanjen za količine probnih otkopa. Ukupno za rad, računato po m3 izvršenog iskopa u procijenjenoj dužini od 3m </w:t>
            </w:r>
            <w:r w:rsidRPr="003C7B40">
              <w:rPr>
                <w:rFonts w:ascii="Century Gothic" w:hAnsi="Century Gothic"/>
                <w:sz w:val="18"/>
                <w:szCs w:val="18"/>
                <w:lang w:val="en-GB"/>
              </w:rPr>
              <w:lastRenderedPageBreak/>
              <w:t>(dimenzija rov</w:t>
            </w:r>
            <w:r w:rsidRPr="00476DCF">
              <w:rPr>
                <w:rFonts w:ascii="Century Gothic" w:hAnsi="Century Gothic"/>
                <w:sz w:val="18"/>
                <w:szCs w:val="18"/>
                <w:lang w:val="en-GB"/>
              </w:rPr>
              <w:t>a 0,40 x 0,70m za jedan kabal):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center"/>
              <w:rPr>
                <w:rFonts w:ascii="Century Gothic" w:eastAsia="Times New Roman" w:hAnsi="Century Gothic" w:cs="Times New Roman"/>
                <w:sz w:val="20"/>
                <w:szCs w:val="20"/>
              </w:rPr>
            </w:pPr>
            <w:r w:rsidRPr="007C7111">
              <w:rPr>
                <w:rFonts w:ascii="Century Gothic" w:eastAsia="Times New Roman" w:hAnsi="Century Gothic" w:cs="Times New Roman"/>
                <w:sz w:val="20"/>
                <w:szCs w:val="20"/>
              </w:rPr>
              <w:lastRenderedPageBreak/>
              <w:t> </w:t>
            </w:r>
            <w:r w:rsidRPr="004B1A19">
              <w:rPr>
                <w:rFonts w:ascii="Century Gothic" w:eastAsia="Times New Roman" w:hAnsi="Century Gothic" w:cs="Times New Roman"/>
                <w:sz w:val="20"/>
                <w:szCs w:val="20"/>
              </w:rPr>
              <w:t>m3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0,84</w:t>
            </w:r>
            <w:r w:rsidRPr="007C7111">
              <w:rPr>
                <w:rFonts w:ascii="Century Gothic" w:eastAsia="Times New Roman" w:hAnsi="Century Gothic" w:cs="Times New Roman"/>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292"/>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5120" w:rsidRPr="007C7111"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4.</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D35120" w:rsidRPr="00476DCF" w:rsidRDefault="00D35120" w:rsidP="00435E8D">
            <w:pPr>
              <w:jc w:val="both"/>
              <w:rPr>
                <w:rFonts w:ascii="Century Gothic" w:hAnsi="Century Gothic"/>
                <w:sz w:val="18"/>
                <w:szCs w:val="18"/>
                <w:lang w:val="en-GB"/>
              </w:rPr>
            </w:pPr>
            <w:r w:rsidRPr="00A717B9">
              <w:rPr>
                <w:rFonts w:ascii="Century Gothic" w:hAnsi="Century Gothic"/>
                <w:sz w:val="18"/>
                <w:szCs w:val="18"/>
                <w:lang w:val="en-GB"/>
              </w:rPr>
              <w:t>Zatrpavanje otkopanog kablovskog r</w:t>
            </w:r>
            <w:r>
              <w:rPr>
                <w:rFonts w:ascii="Century Gothic" w:hAnsi="Century Gothic"/>
                <w:sz w:val="18"/>
                <w:szCs w:val="18"/>
                <w:lang w:val="en-GB"/>
              </w:rPr>
              <w:t>ova iskopom. Zatrpavanje</w:t>
            </w:r>
            <w:r w:rsidRPr="00A717B9">
              <w:rPr>
                <w:rFonts w:ascii="Century Gothic" w:hAnsi="Century Gothic"/>
                <w:sz w:val="18"/>
                <w:szCs w:val="18"/>
                <w:lang w:val="en-GB"/>
              </w:rPr>
              <w:t xml:space="preserve"> u slojevima od po dvadesetak centimetara, uz ručno nabijanje. Postići stepen zbijenosti Sz od najmanje 95% u odnosu na standardni postupak po Proctoru. Zbijanje izvršiti pomoću srednjeg vibracijskog uređaja za nabijanje, maksimalne radne težine 0</w:t>
            </w:r>
            <w:proofErr w:type="gramStart"/>
            <w:r w:rsidRPr="00A717B9">
              <w:rPr>
                <w:rFonts w:ascii="Century Gothic" w:hAnsi="Century Gothic"/>
                <w:sz w:val="18"/>
                <w:szCs w:val="18"/>
                <w:lang w:val="en-GB"/>
              </w:rPr>
              <w:t>,6</w:t>
            </w:r>
            <w:proofErr w:type="gramEnd"/>
            <w:r w:rsidRPr="00A717B9">
              <w:rPr>
                <w:rFonts w:ascii="Century Gothic" w:hAnsi="Century Gothic"/>
                <w:sz w:val="18"/>
                <w:szCs w:val="18"/>
                <w:lang w:val="en-GB"/>
              </w:rPr>
              <w:t xml:space="preserve"> kN, ili vibracijske ploče maksimalne radne te</w:t>
            </w:r>
            <w:r>
              <w:rPr>
                <w:rFonts w:ascii="Century Gothic" w:hAnsi="Century Gothic"/>
                <w:sz w:val="18"/>
                <w:szCs w:val="18"/>
                <w:lang w:val="en-GB"/>
              </w:rPr>
              <w:t xml:space="preserve">žine 5,0 kN. </w:t>
            </w:r>
            <w:r w:rsidRPr="00A717B9">
              <w:rPr>
                <w:rFonts w:ascii="Century Gothic" w:hAnsi="Century Gothic"/>
                <w:sz w:val="18"/>
                <w:szCs w:val="18"/>
                <w:lang w:val="en-GB"/>
              </w:rPr>
              <w:t xml:space="preserve">Ukupno za rad, sa pribavljanjem atesta zbijenosti tamponske </w:t>
            </w:r>
            <w:r>
              <w:rPr>
                <w:rFonts w:ascii="Century Gothic" w:hAnsi="Century Gothic"/>
                <w:sz w:val="18"/>
                <w:szCs w:val="18"/>
                <w:lang w:val="en-GB"/>
              </w:rPr>
              <w:t>podloge, računato po m3 iskopa: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sz w:val="20"/>
                <w:szCs w:val="20"/>
              </w:rPr>
            </w:pPr>
            <w:r w:rsidRPr="004B1A19">
              <w:rPr>
                <w:rFonts w:ascii="Century Gothic" w:eastAsia="Times New Roman" w:hAnsi="Century Gothic" w:cs="Times New Roman"/>
                <w:sz w:val="20"/>
                <w:szCs w:val="20"/>
              </w:rPr>
              <w:t>m3</w:t>
            </w:r>
            <w:r w:rsidRPr="007C7111">
              <w:rPr>
                <w:rFonts w:ascii="Century Gothic" w:eastAsia="Times New Roman" w:hAnsi="Century Gothic" w:cs="Times New Roman"/>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0,84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r w:rsidRPr="007C7111">
              <w:rPr>
                <w:rFonts w:ascii="Century Gothic" w:eastAsia="Times New Roman" w:hAnsi="Century Gothic" w:cs="Times New Roman"/>
                <w:b/>
                <w:bCs/>
                <w:sz w:val="20"/>
                <w:szCs w:val="20"/>
              </w:rPr>
              <w:t> </w:t>
            </w: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102"/>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5.</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D35120" w:rsidRPr="004B1A19" w:rsidRDefault="00D35120" w:rsidP="00435E8D">
            <w:pPr>
              <w:jc w:val="both"/>
              <w:rPr>
                <w:rFonts w:ascii="Century Gothic" w:hAnsi="Century Gothic"/>
                <w:sz w:val="18"/>
                <w:szCs w:val="18"/>
                <w:lang w:val="en-GB"/>
              </w:rPr>
            </w:pPr>
            <w:r w:rsidRPr="00831C2D">
              <w:rPr>
                <w:rFonts w:ascii="Century Gothic" w:hAnsi="Century Gothic"/>
                <w:sz w:val="18"/>
                <w:szCs w:val="18"/>
                <w:lang w:val="en-GB"/>
              </w:rPr>
              <w:t>Demontaža kablovskog 1kV priključka stambenog objekta sa postojećeg stuba koji se izmješta, izvlačenje kabla iz rova i prenošenje do izmještene lokacije stubnog mjesta br. 5', fiksiranje kabla sa izvođenjem priključka na nadzemne SKS vodove na novoj lokaciji stubnog mjesta uz korišćenje nove opreme, uz skraćivanje kabla zbog smanjenja priključnog raspona. Radove izvoditi u beznaponskom stanju i uz maksimalne mjere opreza, kako ne bi došlo do oštećenja kabla.  Ukupno za rad, računato po jednom kablovskom priključku</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7C7111">
              <w:rPr>
                <w:rFonts w:ascii="Century Gothic" w:eastAsia="Times New Roman" w:hAnsi="Century Gothic" w:cs="Times New Roman"/>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435"/>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35120" w:rsidRDefault="00D35120" w:rsidP="00435E8D">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6.</w:t>
            </w: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sz w:val="20"/>
                <w:szCs w:val="20"/>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D35120" w:rsidRPr="004B1A19" w:rsidRDefault="00D35120" w:rsidP="00435E8D">
            <w:pPr>
              <w:jc w:val="both"/>
              <w:rPr>
                <w:rFonts w:ascii="Century Gothic" w:hAnsi="Century Gothic"/>
                <w:sz w:val="18"/>
                <w:szCs w:val="18"/>
                <w:lang w:val="en-GB"/>
              </w:rPr>
            </w:pPr>
            <w:r w:rsidRPr="00F32D0C">
              <w:rPr>
                <w:rFonts w:ascii="Century Gothic" w:hAnsi="Century Gothic"/>
                <w:sz w:val="18"/>
                <w:szCs w:val="18"/>
                <w:lang w:val="en-GB"/>
              </w:rPr>
              <w:t>Ispitivanje kablovskih 1 kV vodova, nakon završetka radova.Ukupno za ispitivanje i obezbjeđivanje pozitivnog stručnog nalaza, računato po kablu:</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35120" w:rsidRPr="004B1A19"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35120" w:rsidRDefault="00D35120" w:rsidP="00435E8D">
            <w:pPr>
              <w:spacing w:after="0" w:line="240" w:lineRule="auto"/>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auto"/>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r>
      <w:tr w:rsidR="00D35120" w:rsidRPr="007C7111" w:rsidTr="0043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13864" w:type="dxa"/>
          <w:trHeight w:val="15"/>
        </w:trPr>
        <w:tc>
          <w:tcPr>
            <w:tcW w:w="49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35120" w:rsidRDefault="00D35120" w:rsidP="00435E8D">
            <w:pPr>
              <w:spacing w:after="0" w:line="240" w:lineRule="auto"/>
              <w:jc w:val="center"/>
              <w:rPr>
                <w:rFonts w:ascii="Century Gothic" w:eastAsia="Times New Roman" w:hAnsi="Century Gothic"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35120" w:rsidRPr="007C7111" w:rsidRDefault="00D35120" w:rsidP="00435E8D">
            <w:pPr>
              <w:spacing w:after="0" w:line="240" w:lineRule="auto"/>
              <w:jc w:val="center"/>
              <w:rPr>
                <w:rFonts w:ascii="Century Gothic" w:eastAsia="Times New Roman" w:hAnsi="Century Gothic" w:cs="Times New Roman"/>
                <w:sz w:val="20"/>
                <w:szCs w:val="20"/>
              </w:rPr>
            </w:pPr>
          </w:p>
        </w:tc>
        <w:tc>
          <w:tcPr>
            <w:tcW w:w="6139" w:type="dxa"/>
            <w:gridSpan w:val="4"/>
            <w:tcBorders>
              <w:top w:val="single" w:sz="4" w:space="0" w:color="auto"/>
              <w:left w:val="nil"/>
              <w:bottom w:val="single" w:sz="4" w:space="0" w:color="auto"/>
              <w:right w:val="single" w:sz="4" w:space="0" w:color="auto"/>
            </w:tcBorders>
            <w:shd w:val="clear" w:color="auto" w:fill="auto"/>
            <w:vAlign w:val="center"/>
          </w:tcPr>
          <w:p w:rsidR="00D35120" w:rsidRPr="00A717B9" w:rsidRDefault="00D35120" w:rsidP="00435E8D">
            <w:pPr>
              <w:spacing w:after="0" w:line="240" w:lineRule="auto"/>
              <w:jc w:val="center"/>
              <w:rPr>
                <w:rFonts w:ascii="Century Gothic" w:eastAsia="Times New Roman" w:hAnsi="Century Gothic" w:cs="Times New Roman"/>
                <w:b/>
                <w:bCs/>
              </w:rPr>
            </w:pPr>
            <w:r>
              <w:rPr>
                <w:rFonts w:ascii="Century Gothic" w:eastAsia="Times New Roman" w:hAnsi="Century Gothic" w:cs="Times New Roman"/>
                <w:b/>
                <w:bCs/>
                <w:sz w:val="20"/>
                <w:szCs w:val="20"/>
              </w:rPr>
              <w:t xml:space="preserve">                                                                  </w:t>
            </w:r>
            <w:r w:rsidRPr="00A717B9">
              <w:rPr>
                <w:rFonts w:ascii="Century Gothic" w:eastAsia="Times New Roman" w:hAnsi="Century Gothic" w:cs="Times New Roman"/>
                <w:b/>
                <w:bCs/>
              </w:rPr>
              <w:t>UKUPNO</w:t>
            </w:r>
            <w:r>
              <w:rPr>
                <w:rFonts w:ascii="Century Gothic" w:eastAsia="Times New Roman" w:hAnsi="Century Gothic" w:cs="Times New Roman"/>
                <w:b/>
                <w:bCs/>
              </w:rPr>
              <w:t xml:space="preserve"> </w:t>
            </w:r>
          </w:p>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12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7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c>
          <w:tcPr>
            <w:tcW w:w="173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D35120" w:rsidRPr="007C7111" w:rsidRDefault="00D35120" w:rsidP="00435E8D">
            <w:pPr>
              <w:spacing w:after="0" w:line="240" w:lineRule="auto"/>
              <w:jc w:val="right"/>
              <w:rPr>
                <w:rFonts w:ascii="Century Gothic" w:eastAsia="Times New Roman" w:hAnsi="Century Gothic" w:cs="Times New Roman"/>
                <w:b/>
                <w:bCs/>
                <w:sz w:val="20"/>
                <w:szCs w:val="20"/>
              </w:rPr>
            </w:pPr>
          </w:p>
        </w:tc>
      </w:tr>
    </w:tbl>
    <w:p w:rsidR="00D35120" w:rsidRPr="00ED6D5B" w:rsidRDefault="00D35120" w:rsidP="00D35120">
      <w:pPr>
        <w:spacing w:after="0" w:line="240" w:lineRule="auto"/>
        <w:jc w:val="both"/>
        <w:rPr>
          <w:rFonts w:ascii="Century Gothic" w:hAnsi="Century Gothic" w:cs="Times New Roman"/>
          <w:color w:val="000000"/>
          <w:sz w:val="20"/>
          <w:szCs w:val="20"/>
        </w:rPr>
      </w:pPr>
    </w:p>
    <w:p w:rsidR="00D35120" w:rsidRPr="007C6C5E" w:rsidRDefault="00D35120" w:rsidP="00D35120">
      <w:pPr>
        <w:spacing w:after="0" w:line="240" w:lineRule="auto"/>
        <w:jc w:val="both"/>
        <w:rPr>
          <w:rFonts w:ascii="Century Gothic" w:hAnsi="Century Gothic" w:cs="Times New Roman"/>
          <w:color w:val="000000"/>
          <w:sz w:val="20"/>
          <w:szCs w:val="20"/>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Default="00D35120" w:rsidP="00D35120">
      <w:pPr>
        <w:spacing w:after="0" w:line="240" w:lineRule="auto"/>
        <w:ind w:right="819"/>
        <w:jc w:val="both"/>
        <w:rPr>
          <w:rFonts w:ascii="Century Gothic" w:eastAsia="Times New Roman" w:hAnsi="Century Gothic" w:cs="Courier New"/>
          <w:sz w:val="20"/>
          <w:szCs w:val="20"/>
          <w:lang w:val="sr-Latn-CS"/>
        </w:rPr>
      </w:pPr>
    </w:p>
    <w:p w:rsidR="00D35120" w:rsidRPr="008643EF" w:rsidRDefault="00D35120" w:rsidP="00D35120">
      <w:pPr>
        <w:spacing w:after="0" w:line="240" w:lineRule="auto"/>
        <w:ind w:right="819"/>
        <w:jc w:val="both"/>
        <w:rPr>
          <w:rFonts w:ascii="Century Gothic" w:eastAsia="Times New Roman" w:hAnsi="Century Gothic" w:cs="Courier New"/>
          <w:sz w:val="20"/>
          <w:szCs w:val="20"/>
          <w:lang w:val="sr-Latn-CS"/>
        </w:rPr>
      </w:pPr>
    </w:p>
    <w:tbl>
      <w:tblPr>
        <w:tblW w:w="107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30"/>
        <w:gridCol w:w="3420"/>
        <w:gridCol w:w="1080"/>
        <w:gridCol w:w="990"/>
        <w:gridCol w:w="1110"/>
        <w:gridCol w:w="975"/>
        <w:gridCol w:w="975"/>
        <w:gridCol w:w="1128"/>
      </w:tblGrid>
      <w:tr w:rsidR="00D35120" w:rsidTr="00435E8D">
        <w:trPr>
          <w:trHeight w:val="350"/>
        </w:trPr>
        <w:tc>
          <w:tcPr>
            <w:tcW w:w="10758" w:type="dxa"/>
            <w:gridSpan w:val="9"/>
            <w:shd w:val="clear" w:color="auto" w:fill="FDE9D9" w:themeFill="accent6" w:themeFillTint="33"/>
          </w:tcPr>
          <w:p w:rsidR="00D35120" w:rsidRPr="004E5E22" w:rsidRDefault="00D35120" w:rsidP="00435E8D">
            <w:pPr>
              <w:spacing w:after="0" w:line="240" w:lineRule="auto"/>
              <w:ind w:left="720" w:right="99"/>
              <w:jc w:val="both"/>
              <w:rPr>
                <w:rFonts w:ascii="Century Gothic" w:eastAsia="Times New Roman" w:hAnsi="Century Gothic" w:cs="Arial"/>
                <w:sz w:val="20"/>
                <w:szCs w:val="20"/>
                <w:lang w:val="sr-Latn-CS"/>
              </w:rPr>
            </w:pPr>
            <w:r>
              <w:rPr>
                <w:rFonts w:ascii="Century Gothic" w:eastAsia="Times New Roman" w:hAnsi="Century Gothic" w:cs="Arial"/>
                <w:sz w:val="20"/>
                <w:szCs w:val="20"/>
                <w:lang w:val="sr-Latn-CS"/>
              </w:rPr>
              <w:t xml:space="preserve">                                                        </w:t>
            </w:r>
            <w:r w:rsidRPr="004E5E22">
              <w:rPr>
                <w:rFonts w:ascii="Century Gothic" w:eastAsia="Times New Roman" w:hAnsi="Century Gothic" w:cs="Courier New"/>
                <w:b/>
                <w:sz w:val="24"/>
                <w:szCs w:val="24"/>
                <w:lang w:val="sr-Latn-CS"/>
              </w:rPr>
              <w:t xml:space="preserve"> </w:t>
            </w:r>
            <w:r>
              <w:rPr>
                <w:rFonts w:ascii="Century Gothic" w:eastAsia="Times New Roman" w:hAnsi="Century Gothic" w:cs="Courier New"/>
                <w:b/>
                <w:sz w:val="24"/>
                <w:szCs w:val="24"/>
                <w:lang w:val="sr-Latn-CS"/>
              </w:rPr>
              <w:t>OSTALI</w:t>
            </w:r>
            <w:r w:rsidRPr="004E5E22">
              <w:rPr>
                <w:rFonts w:ascii="Century Gothic" w:eastAsia="Times New Roman" w:hAnsi="Century Gothic" w:cs="Courier New"/>
                <w:b/>
                <w:sz w:val="24"/>
                <w:szCs w:val="24"/>
                <w:lang w:val="sr-Latn-CS"/>
              </w:rPr>
              <w:t xml:space="preserve">   RADOVI                                                                                                                        </w:t>
            </w:r>
          </w:p>
        </w:tc>
      </w:tr>
      <w:tr w:rsidR="00D35120" w:rsidTr="00435E8D">
        <w:trPr>
          <w:trHeight w:val="555"/>
        </w:trPr>
        <w:tc>
          <w:tcPr>
            <w:tcW w:w="450" w:type="dxa"/>
            <w:shd w:val="clear" w:color="auto" w:fill="BFBFBF" w:themeFill="background1" w:themeFillShade="BF"/>
            <w:textDirection w:val="btLr"/>
          </w:tcPr>
          <w:p w:rsidR="00D35120" w:rsidRPr="003273E6" w:rsidRDefault="00D35120" w:rsidP="00435E8D">
            <w:pPr>
              <w:spacing w:after="0" w:line="240" w:lineRule="auto"/>
              <w:ind w:left="113" w:right="113"/>
              <w:jc w:val="center"/>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Redni br.</w:t>
            </w:r>
          </w:p>
        </w:tc>
        <w:tc>
          <w:tcPr>
            <w:tcW w:w="630" w:type="dxa"/>
            <w:shd w:val="clear" w:color="auto" w:fill="BFBFBF" w:themeFill="background1" w:themeFillShade="BF"/>
            <w:textDirection w:val="btLr"/>
            <w:vAlign w:val="center"/>
          </w:tcPr>
          <w:p w:rsidR="00D35120" w:rsidRPr="003273E6" w:rsidRDefault="00D35120" w:rsidP="00435E8D">
            <w:pPr>
              <w:spacing w:after="0" w:line="240" w:lineRule="auto"/>
              <w:rPr>
                <w:rFonts w:ascii="Century Gothic" w:eastAsia="Times New Roman" w:hAnsi="Century Gothic" w:cstheme="minorHAnsi"/>
                <w:b/>
                <w:bCs/>
                <w:sz w:val="20"/>
                <w:szCs w:val="20"/>
              </w:rPr>
            </w:pPr>
            <w:r w:rsidRPr="003273E6">
              <w:rPr>
                <w:rFonts w:ascii="Century Gothic" w:eastAsia="Times New Roman" w:hAnsi="Century Gothic" w:cstheme="minorHAnsi"/>
                <w:b/>
                <w:bCs/>
                <w:sz w:val="20"/>
                <w:szCs w:val="20"/>
              </w:rPr>
              <w:t>Opis predmeta</w:t>
            </w:r>
          </w:p>
        </w:tc>
        <w:tc>
          <w:tcPr>
            <w:tcW w:w="3420" w:type="dxa"/>
            <w:shd w:val="clear" w:color="auto" w:fill="BFBFBF" w:themeFill="background1" w:themeFillShade="BF"/>
            <w:vAlign w:val="center"/>
          </w:tcPr>
          <w:p w:rsidR="00D35120" w:rsidRPr="003273E6" w:rsidRDefault="00D35120" w:rsidP="00435E8D">
            <w:pPr>
              <w:spacing w:after="0" w:line="240" w:lineRule="auto"/>
              <w:jc w:val="center"/>
              <w:rPr>
                <w:rFonts w:ascii="Century Gothic" w:hAnsi="Century Gothic" w:cstheme="minorHAnsi"/>
                <w:b/>
                <w:bCs/>
                <w:sz w:val="20"/>
                <w:szCs w:val="20"/>
              </w:rPr>
            </w:pPr>
            <w:r w:rsidRPr="003273E6">
              <w:rPr>
                <w:rFonts w:ascii="Century Gothic" w:hAnsi="Century Gothic" w:cstheme="minorHAnsi"/>
                <w:b/>
                <w:bCs/>
                <w:sz w:val="20"/>
                <w:szCs w:val="20"/>
              </w:rPr>
              <w:t xml:space="preserve">Bitne karakteristike ponuđenog </w:t>
            </w:r>
          </w:p>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predmeta nabavke</w:t>
            </w:r>
          </w:p>
        </w:tc>
        <w:tc>
          <w:tcPr>
            <w:tcW w:w="1080" w:type="dxa"/>
            <w:shd w:val="clear" w:color="auto" w:fill="BFBFBF" w:themeFill="background1" w:themeFillShade="BF"/>
            <w:textDirection w:val="btLr"/>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Jedinica mjere</w:t>
            </w:r>
          </w:p>
        </w:tc>
        <w:tc>
          <w:tcPr>
            <w:tcW w:w="990" w:type="dxa"/>
            <w:shd w:val="clear" w:color="auto" w:fill="BFBFBF" w:themeFill="background1" w:themeFillShade="BF"/>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t>Količine</w:t>
            </w:r>
          </w:p>
        </w:tc>
        <w:tc>
          <w:tcPr>
            <w:tcW w:w="1110" w:type="dxa"/>
            <w:shd w:val="clear" w:color="auto" w:fill="BFBFBF" w:themeFill="background1" w:themeFillShade="BF"/>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rPr>
              <w:t>Jedinična</w:t>
            </w:r>
            <w:r w:rsidRPr="003273E6">
              <w:rPr>
                <w:rFonts w:ascii="Century Gothic" w:hAnsi="Century Gothic" w:cstheme="minorHAnsi"/>
                <w:b/>
                <w:bCs/>
                <w:sz w:val="20"/>
                <w:szCs w:val="20"/>
              </w:rPr>
              <w:br/>
              <w:t xml:space="preserve">cijena  bez PDV-a      </w:t>
            </w:r>
          </w:p>
        </w:tc>
        <w:tc>
          <w:tcPr>
            <w:tcW w:w="975" w:type="dxa"/>
            <w:shd w:val="clear" w:color="auto" w:fill="BFBFBF" w:themeFill="background1" w:themeFillShade="BF"/>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eastAsia="Times New Roman" w:hAnsi="Century Gothic" w:cs="Times New Roman"/>
                <w:b/>
                <w:bCs/>
                <w:sz w:val="20"/>
                <w:szCs w:val="20"/>
              </w:rPr>
              <w:br/>
            </w:r>
            <w:r w:rsidRPr="003273E6">
              <w:rPr>
                <w:rFonts w:ascii="Century Gothic" w:hAnsi="Century Gothic" w:cstheme="minorHAnsi"/>
                <w:b/>
                <w:bCs/>
                <w:sz w:val="20"/>
                <w:szCs w:val="20"/>
                <w:lang w:val="it-IT"/>
              </w:rPr>
              <w:t xml:space="preserve"> Ukupan iznos bez PDV-a</w:t>
            </w:r>
          </w:p>
        </w:tc>
        <w:tc>
          <w:tcPr>
            <w:tcW w:w="975" w:type="dxa"/>
            <w:shd w:val="clear" w:color="auto" w:fill="BFBFBF" w:themeFill="background1" w:themeFillShade="BF"/>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PDV</w:t>
            </w:r>
          </w:p>
        </w:tc>
        <w:tc>
          <w:tcPr>
            <w:tcW w:w="1128" w:type="dxa"/>
            <w:shd w:val="clear" w:color="auto" w:fill="BFBFBF" w:themeFill="background1" w:themeFillShade="BF"/>
            <w:vAlign w:val="center"/>
          </w:tcPr>
          <w:p w:rsidR="00D35120" w:rsidRPr="003273E6" w:rsidRDefault="00D35120" w:rsidP="00435E8D">
            <w:pPr>
              <w:spacing w:after="0" w:line="240" w:lineRule="auto"/>
              <w:jc w:val="center"/>
              <w:rPr>
                <w:rFonts w:ascii="Century Gothic" w:eastAsia="Times New Roman" w:hAnsi="Century Gothic" w:cs="Times New Roman"/>
                <w:b/>
                <w:bCs/>
                <w:sz w:val="20"/>
                <w:szCs w:val="20"/>
              </w:rPr>
            </w:pPr>
            <w:r w:rsidRPr="003273E6">
              <w:rPr>
                <w:rFonts w:ascii="Century Gothic" w:hAnsi="Century Gothic" w:cstheme="minorHAnsi"/>
                <w:b/>
                <w:bCs/>
                <w:sz w:val="20"/>
                <w:szCs w:val="20"/>
                <w:lang w:val="it-IT"/>
              </w:rPr>
              <w:t>Ukupan iznos sa PDV-om</w:t>
            </w:r>
          </w:p>
        </w:tc>
      </w:tr>
      <w:tr w:rsidR="00D35120" w:rsidRPr="00A077AE" w:rsidTr="00435E8D">
        <w:trPr>
          <w:trHeight w:val="753"/>
        </w:trPr>
        <w:tc>
          <w:tcPr>
            <w:tcW w:w="450" w:type="dxa"/>
            <w:shd w:val="clear" w:color="auto" w:fill="BFBFBF" w:themeFill="background1" w:themeFillShade="BF"/>
          </w:tcPr>
          <w:p w:rsidR="00D35120" w:rsidRPr="00A077AE" w:rsidRDefault="00D35120" w:rsidP="00435E8D">
            <w:pPr>
              <w:spacing w:after="0" w:line="240" w:lineRule="auto"/>
              <w:rPr>
                <w:rFonts w:ascii="Century Gothic" w:eastAsia="Times New Roman" w:hAnsi="Century Gothic" w:cs="Arial"/>
                <w:sz w:val="20"/>
                <w:szCs w:val="20"/>
                <w:lang w:val="sr-Latn-ME"/>
              </w:rPr>
            </w:pPr>
            <w:r w:rsidRPr="00A077AE">
              <w:rPr>
                <w:rFonts w:ascii="Century Gothic" w:eastAsia="Times New Roman" w:hAnsi="Century Gothic" w:cs="Arial"/>
                <w:sz w:val="20"/>
                <w:szCs w:val="20"/>
                <w:lang w:val="sr-Latn-ME"/>
              </w:rPr>
              <w:t>1.</w:t>
            </w:r>
          </w:p>
        </w:tc>
        <w:tc>
          <w:tcPr>
            <w:tcW w:w="630" w:type="dxa"/>
          </w:tcPr>
          <w:p w:rsidR="00D35120" w:rsidRPr="004E5E22" w:rsidRDefault="00D35120" w:rsidP="00435E8D">
            <w:pPr>
              <w:spacing w:after="0" w:line="240" w:lineRule="auto"/>
              <w:rPr>
                <w:rFonts w:ascii="Century Gothic" w:eastAsia="Times New Roman" w:hAnsi="Century Gothic" w:cs="Arial"/>
                <w:sz w:val="20"/>
                <w:szCs w:val="20"/>
                <w:lang w:val="sr-Latn-ME"/>
              </w:rPr>
            </w:pPr>
          </w:p>
        </w:tc>
        <w:tc>
          <w:tcPr>
            <w:tcW w:w="3420" w:type="dxa"/>
          </w:tcPr>
          <w:p w:rsidR="00D35120" w:rsidRPr="00A077AE" w:rsidRDefault="00D35120" w:rsidP="00435E8D">
            <w:pPr>
              <w:spacing w:after="0" w:line="240" w:lineRule="auto"/>
              <w:jc w:val="center"/>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 xml:space="preserve">Nabavka,transport i ugradnja </w:t>
            </w:r>
          </w:p>
          <w:p w:rsidR="00D35120" w:rsidRPr="00B57779" w:rsidRDefault="00D35120" w:rsidP="00435E8D">
            <w:pPr>
              <w:spacing w:after="0" w:line="240" w:lineRule="auto"/>
              <w:jc w:val="center"/>
              <w:rPr>
                <w:rFonts w:ascii="Century Gothic" w:eastAsia="Times New Roman" w:hAnsi="Century Gothic" w:cs="Arial"/>
                <w:sz w:val="18"/>
                <w:szCs w:val="18"/>
                <w:lang w:val="sr-Latn-ME"/>
              </w:rPr>
            </w:pPr>
            <w:r w:rsidRPr="00B57779">
              <w:rPr>
                <w:rFonts w:ascii="Century Gothic" w:hAnsi="Century Gothic" w:cs="Arial"/>
                <w:sz w:val="18"/>
                <w:szCs w:val="18"/>
              </w:rPr>
              <w:t>PVC cijev(krute) Ø 110/3,2 mm-6 m.</w:t>
            </w:r>
          </w:p>
        </w:tc>
        <w:tc>
          <w:tcPr>
            <w:tcW w:w="1080" w:type="dxa"/>
          </w:tcPr>
          <w:p w:rsidR="00D35120" w:rsidRPr="00A077AE" w:rsidRDefault="00D35120" w:rsidP="00435E8D">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Kom.</w:t>
            </w:r>
          </w:p>
        </w:tc>
        <w:tc>
          <w:tcPr>
            <w:tcW w:w="990" w:type="dxa"/>
          </w:tcPr>
          <w:p w:rsidR="00D35120" w:rsidRPr="00A077AE" w:rsidRDefault="00D35120" w:rsidP="00435E8D">
            <w:pPr>
              <w:spacing w:after="0" w:line="240" w:lineRule="auto"/>
              <w:rPr>
                <w:rFonts w:ascii="Century Gothic" w:eastAsia="Times New Roman" w:hAnsi="Century Gothic" w:cs="Arial"/>
                <w:sz w:val="20"/>
                <w:szCs w:val="20"/>
                <w:lang w:val="sr-Latn-ME"/>
              </w:rPr>
            </w:pPr>
            <w:r>
              <w:rPr>
                <w:rFonts w:ascii="Century Gothic" w:eastAsia="Times New Roman" w:hAnsi="Century Gothic" w:cs="Arial"/>
                <w:sz w:val="20"/>
                <w:szCs w:val="20"/>
                <w:lang w:val="sr-Latn-ME"/>
              </w:rPr>
              <w:t>212</w:t>
            </w:r>
          </w:p>
        </w:tc>
        <w:tc>
          <w:tcPr>
            <w:tcW w:w="1110"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1128"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r>
      <w:tr w:rsidR="00D35120" w:rsidRPr="00A077AE" w:rsidTr="00435E8D">
        <w:trPr>
          <w:trHeight w:val="318"/>
        </w:trPr>
        <w:tc>
          <w:tcPr>
            <w:tcW w:w="450" w:type="dxa"/>
            <w:shd w:val="clear" w:color="auto" w:fill="BFBFBF" w:themeFill="background1" w:themeFillShade="BF"/>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630" w:type="dxa"/>
          </w:tcPr>
          <w:p w:rsidR="00D35120" w:rsidRPr="004E5E22" w:rsidRDefault="00D35120" w:rsidP="00435E8D">
            <w:pPr>
              <w:spacing w:after="0" w:line="240" w:lineRule="auto"/>
              <w:rPr>
                <w:rFonts w:ascii="Century Gothic" w:eastAsia="Times New Roman" w:hAnsi="Century Gothic" w:cs="Arial"/>
                <w:sz w:val="20"/>
                <w:szCs w:val="20"/>
                <w:lang w:val="sr-Latn-ME"/>
              </w:rPr>
            </w:pPr>
          </w:p>
        </w:tc>
        <w:tc>
          <w:tcPr>
            <w:tcW w:w="3420" w:type="dxa"/>
          </w:tcPr>
          <w:p w:rsidR="00D35120" w:rsidRPr="00A077AE" w:rsidRDefault="00D35120" w:rsidP="00435E8D">
            <w:pPr>
              <w:spacing w:after="0" w:line="240" w:lineRule="auto"/>
              <w:jc w:val="both"/>
              <w:rPr>
                <w:rFonts w:ascii="Century Gothic" w:eastAsia="Times New Roman" w:hAnsi="Century Gothic" w:cs="Arial"/>
                <w:sz w:val="20"/>
                <w:szCs w:val="20"/>
                <w:lang w:val="sr-Latn-ME"/>
              </w:rPr>
            </w:pPr>
          </w:p>
        </w:tc>
        <w:tc>
          <w:tcPr>
            <w:tcW w:w="1080"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990"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1110"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975"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c>
          <w:tcPr>
            <w:tcW w:w="1128" w:type="dxa"/>
          </w:tcPr>
          <w:p w:rsidR="00D35120" w:rsidRPr="00A077AE" w:rsidRDefault="00D35120" w:rsidP="00435E8D">
            <w:pPr>
              <w:spacing w:after="0" w:line="240" w:lineRule="auto"/>
              <w:rPr>
                <w:rFonts w:ascii="Century Gothic" w:eastAsia="Times New Roman" w:hAnsi="Century Gothic" w:cs="Arial"/>
                <w:sz w:val="20"/>
                <w:szCs w:val="20"/>
                <w:lang w:val="sr-Latn-ME"/>
              </w:rPr>
            </w:pPr>
          </w:p>
        </w:tc>
      </w:tr>
      <w:tr w:rsidR="00D35120" w:rsidRPr="00A077AE" w:rsidTr="00435E8D">
        <w:trPr>
          <w:trHeight w:val="485"/>
        </w:trPr>
        <w:tc>
          <w:tcPr>
            <w:tcW w:w="7680" w:type="dxa"/>
            <w:gridSpan w:val="6"/>
            <w:shd w:val="clear" w:color="auto" w:fill="BFBFBF" w:themeFill="background1" w:themeFillShade="BF"/>
          </w:tcPr>
          <w:p w:rsidR="00D35120" w:rsidRPr="00A077AE" w:rsidRDefault="00D35120" w:rsidP="00435E8D">
            <w:pPr>
              <w:spacing w:after="0" w:line="240" w:lineRule="auto"/>
              <w:rPr>
                <w:rFonts w:ascii="Century Gothic" w:eastAsia="Times New Roman" w:hAnsi="Century Gothic" w:cs="Arial"/>
                <w:sz w:val="20"/>
                <w:szCs w:val="20"/>
                <w:lang w:val="sr-Latn-ME"/>
              </w:rPr>
            </w:pPr>
          </w:p>
          <w:p w:rsidR="00D35120" w:rsidRPr="00A077AE" w:rsidRDefault="00D35120" w:rsidP="00435E8D">
            <w:pPr>
              <w:spacing w:after="0" w:line="240" w:lineRule="auto"/>
              <w:rPr>
                <w:rFonts w:ascii="Century Gothic" w:eastAsia="Times New Roman" w:hAnsi="Century Gothic" w:cs="Arial"/>
                <w:b/>
                <w:bCs/>
                <w:sz w:val="20"/>
                <w:szCs w:val="20"/>
                <w:lang w:val="sr-Latn-ME"/>
              </w:rPr>
            </w:pPr>
            <w:r w:rsidRPr="00A077AE">
              <w:rPr>
                <w:rFonts w:ascii="Century Gothic" w:eastAsia="Times New Roman" w:hAnsi="Century Gothic" w:cs="Arial"/>
                <w:b/>
                <w:bCs/>
                <w:sz w:val="20"/>
                <w:szCs w:val="20"/>
                <w:lang w:val="sr-Latn-ME"/>
              </w:rPr>
              <w:t>Ukupno završni radovi</w:t>
            </w:r>
          </w:p>
        </w:tc>
        <w:tc>
          <w:tcPr>
            <w:tcW w:w="975" w:type="dxa"/>
            <w:shd w:val="clear" w:color="auto" w:fill="BFBFBF" w:themeFill="background1" w:themeFillShade="BF"/>
          </w:tcPr>
          <w:p w:rsidR="00D35120" w:rsidRDefault="00D35120" w:rsidP="00435E8D">
            <w:pPr>
              <w:rPr>
                <w:rFonts w:ascii="Century Gothic" w:eastAsia="Times New Roman" w:hAnsi="Century Gothic" w:cs="Arial"/>
                <w:b/>
                <w:bCs/>
                <w:sz w:val="20"/>
                <w:szCs w:val="20"/>
                <w:lang w:val="sr-Latn-ME"/>
              </w:rPr>
            </w:pPr>
          </w:p>
          <w:p w:rsidR="00D35120" w:rsidRPr="00A077AE" w:rsidRDefault="00D35120" w:rsidP="00435E8D">
            <w:pPr>
              <w:spacing w:after="0" w:line="240" w:lineRule="auto"/>
              <w:ind w:left="717"/>
              <w:rPr>
                <w:rFonts w:ascii="Century Gothic" w:eastAsia="Times New Roman" w:hAnsi="Century Gothic" w:cs="Arial"/>
                <w:b/>
                <w:bCs/>
                <w:sz w:val="20"/>
                <w:szCs w:val="20"/>
                <w:lang w:val="sr-Latn-ME"/>
              </w:rPr>
            </w:pPr>
          </w:p>
        </w:tc>
        <w:tc>
          <w:tcPr>
            <w:tcW w:w="975" w:type="dxa"/>
            <w:shd w:val="clear" w:color="auto" w:fill="BFBFBF" w:themeFill="background1" w:themeFillShade="BF"/>
          </w:tcPr>
          <w:p w:rsidR="00D35120" w:rsidRDefault="00D35120" w:rsidP="00435E8D">
            <w:pPr>
              <w:rPr>
                <w:rFonts w:ascii="Century Gothic" w:eastAsia="Times New Roman" w:hAnsi="Century Gothic" w:cs="Arial"/>
                <w:b/>
                <w:bCs/>
                <w:sz w:val="20"/>
                <w:szCs w:val="20"/>
                <w:lang w:val="sr-Latn-ME"/>
              </w:rPr>
            </w:pPr>
          </w:p>
          <w:p w:rsidR="00D35120" w:rsidRPr="00A077AE" w:rsidRDefault="00D35120" w:rsidP="00435E8D">
            <w:pPr>
              <w:spacing w:after="0" w:line="240" w:lineRule="auto"/>
              <w:rPr>
                <w:rFonts w:ascii="Century Gothic" w:eastAsia="Times New Roman" w:hAnsi="Century Gothic" w:cs="Arial"/>
                <w:b/>
                <w:bCs/>
                <w:sz w:val="20"/>
                <w:szCs w:val="20"/>
                <w:lang w:val="sr-Latn-ME"/>
              </w:rPr>
            </w:pPr>
          </w:p>
        </w:tc>
        <w:tc>
          <w:tcPr>
            <w:tcW w:w="1128" w:type="dxa"/>
            <w:shd w:val="clear" w:color="auto" w:fill="BFBFBF" w:themeFill="background1" w:themeFillShade="BF"/>
          </w:tcPr>
          <w:p w:rsidR="00D35120" w:rsidRDefault="00D35120" w:rsidP="00435E8D">
            <w:pPr>
              <w:rPr>
                <w:rFonts w:ascii="Century Gothic" w:eastAsia="Times New Roman" w:hAnsi="Century Gothic" w:cs="Arial"/>
                <w:b/>
                <w:bCs/>
                <w:sz w:val="20"/>
                <w:szCs w:val="20"/>
                <w:lang w:val="sr-Latn-ME"/>
              </w:rPr>
            </w:pPr>
          </w:p>
          <w:p w:rsidR="00D35120" w:rsidRPr="00A077AE" w:rsidRDefault="00D35120" w:rsidP="00435E8D">
            <w:pPr>
              <w:spacing w:after="0" w:line="240" w:lineRule="auto"/>
              <w:rPr>
                <w:rFonts w:ascii="Century Gothic" w:eastAsia="Times New Roman" w:hAnsi="Century Gothic" w:cs="Arial"/>
                <w:b/>
                <w:bCs/>
                <w:sz w:val="20"/>
                <w:szCs w:val="20"/>
                <w:lang w:val="sr-Latn-ME"/>
              </w:rPr>
            </w:pPr>
          </w:p>
        </w:tc>
      </w:tr>
    </w:tbl>
    <w:p w:rsidR="000B3F7A" w:rsidRDefault="000B3F7A" w:rsidP="000B3F7A">
      <w:pPr>
        <w:spacing w:after="0" w:line="240" w:lineRule="auto"/>
        <w:jc w:val="both"/>
        <w:rPr>
          <w:rFonts w:ascii="Century Gothic" w:hAnsi="Century Gothic" w:cs="Times New Roman"/>
          <w:color w:val="000000"/>
          <w:sz w:val="20"/>
          <w:szCs w:val="20"/>
        </w:rPr>
      </w:pPr>
    </w:p>
    <w:p w:rsidR="00D35120" w:rsidRPr="000B3F7A" w:rsidRDefault="000B3F7A" w:rsidP="000B3F7A">
      <w:pPr>
        <w:spacing w:after="0" w:line="240" w:lineRule="auto"/>
        <w:jc w:val="both"/>
        <w:rPr>
          <w:rFonts w:ascii="Arial" w:hAnsi="Arial" w:cs="Arial"/>
          <w:color w:val="000000"/>
          <w:sz w:val="24"/>
          <w:szCs w:val="24"/>
        </w:rPr>
      </w:pPr>
      <w:r w:rsidRPr="000B3F7A">
        <w:rPr>
          <w:rFonts w:ascii="Arial" w:hAnsi="Arial" w:cs="Arial"/>
          <w:color w:val="000000"/>
          <w:sz w:val="24"/>
          <w:szCs w:val="24"/>
        </w:rPr>
        <w:t xml:space="preserve">Procijenjena vrijednost predmetnih radova je iznosila 275.000,00 € </w:t>
      </w:r>
      <w:proofErr w:type="gramStart"/>
      <w:r w:rsidRPr="000B3F7A">
        <w:rPr>
          <w:rFonts w:ascii="Arial" w:hAnsi="Arial" w:cs="Arial"/>
          <w:color w:val="000000"/>
          <w:sz w:val="24"/>
          <w:szCs w:val="24"/>
        </w:rPr>
        <w:t>sa</w:t>
      </w:r>
      <w:proofErr w:type="gramEnd"/>
      <w:r w:rsidRPr="000B3F7A">
        <w:rPr>
          <w:rFonts w:ascii="Arial" w:hAnsi="Arial" w:cs="Arial"/>
          <w:color w:val="000000"/>
          <w:sz w:val="24"/>
          <w:szCs w:val="24"/>
        </w:rPr>
        <w:t xml:space="preserve"> uračunatim PDV-om.</w:t>
      </w:r>
    </w:p>
    <w:p w:rsidR="00D35120" w:rsidRPr="00A43872" w:rsidRDefault="00D35120" w:rsidP="00C5600D">
      <w:pPr>
        <w:rPr>
          <w:vanish/>
        </w:rPr>
      </w:pPr>
    </w:p>
    <w:p w:rsidR="00A37B91" w:rsidRPr="00FC770D" w:rsidRDefault="00A37B91" w:rsidP="006B51C3">
      <w:pPr>
        <w:pStyle w:val="Style21"/>
        <w:widowControl/>
        <w:spacing w:line="240" w:lineRule="exact"/>
        <w:ind w:firstLine="0"/>
        <w:rPr>
          <w:rFonts w:ascii="Arial" w:hAnsi="Arial" w:cs="Arial"/>
        </w:rPr>
      </w:pPr>
    </w:p>
    <w:p w:rsidR="00E60444" w:rsidRPr="00FC770D"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sz w:val="24"/>
          <w:szCs w:val="24"/>
          <w:lang w:val="sr-Latn-CS"/>
        </w:rPr>
      </w:pPr>
      <w:r w:rsidRPr="00FC770D">
        <w:rPr>
          <w:rFonts w:ascii="Arial" w:hAnsi="Arial" w:cs="Arial"/>
          <w:b/>
          <w:sz w:val="24"/>
          <w:szCs w:val="24"/>
          <w:lang w:val="sr-Latn-CS"/>
        </w:rPr>
        <w:t>VI</w:t>
      </w:r>
      <w:r w:rsidR="001D771E" w:rsidRPr="00FC770D">
        <w:rPr>
          <w:rFonts w:ascii="Arial" w:hAnsi="Arial" w:cs="Arial"/>
          <w:b/>
          <w:sz w:val="24"/>
          <w:szCs w:val="24"/>
          <w:lang w:val="sr-Latn-CS"/>
        </w:rPr>
        <w:t>I</w:t>
      </w:r>
      <w:r w:rsidRPr="00FC770D">
        <w:rPr>
          <w:rFonts w:ascii="Arial" w:hAnsi="Arial" w:cs="Arial"/>
          <w:b/>
          <w:sz w:val="24"/>
          <w:szCs w:val="24"/>
          <w:lang w:val="sr-Latn-CS"/>
        </w:rPr>
        <w:t xml:space="preserve"> Način </w:t>
      </w:r>
      <w:r w:rsidR="00C86FA7" w:rsidRPr="00FC770D">
        <w:rPr>
          <w:rFonts w:ascii="Arial" w:hAnsi="Arial" w:cs="Arial"/>
          <w:b/>
          <w:sz w:val="24"/>
          <w:szCs w:val="24"/>
          <w:lang w:val="sr-Latn-CS"/>
        </w:rPr>
        <w:t xml:space="preserve">i rok </w:t>
      </w:r>
      <w:r w:rsidRPr="00FC770D">
        <w:rPr>
          <w:rFonts w:ascii="Arial" w:hAnsi="Arial" w:cs="Arial"/>
          <w:b/>
          <w:sz w:val="24"/>
          <w:szCs w:val="24"/>
          <w:lang w:val="sr-Latn-CS"/>
        </w:rPr>
        <w:t>plaćanja</w:t>
      </w:r>
    </w:p>
    <w:p w:rsidR="006B51C3" w:rsidRPr="00FC770D" w:rsidRDefault="006B51C3" w:rsidP="00E60444">
      <w:pPr>
        <w:spacing w:after="0" w:line="240" w:lineRule="auto"/>
        <w:jc w:val="both"/>
        <w:rPr>
          <w:rFonts w:ascii="Arial" w:hAnsi="Arial" w:cs="Arial"/>
          <w:b/>
          <w:sz w:val="24"/>
          <w:szCs w:val="24"/>
        </w:rPr>
      </w:pPr>
    </w:p>
    <w:p w:rsidR="00C9297A" w:rsidRPr="00FC770D" w:rsidRDefault="00C9297A" w:rsidP="00E60444">
      <w:pPr>
        <w:spacing w:after="0" w:line="240" w:lineRule="auto"/>
        <w:jc w:val="both"/>
        <w:rPr>
          <w:rFonts w:ascii="Arial" w:hAnsi="Arial" w:cs="Arial"/>
          <w:sz w:val="24"/>
          <w:szCs w:val="24"/>
        </w:rPr>
      </w:pPr>
      <w:r w:rsidRPr="00FC770D">
        <w:rPr>
          <w:rFonts w:ascii="Arial" w:hAnsi="Arial" w:cs="Arial"/>
          <w:b/>
          <w:sz w:val="24"/>
          <w:szCs w:val="24"/>
        </w:rPr>
        <w:t>Način plaćanja</w:t>
      </w:r>
      <w:r w:rsidRPr="00FC770D">
        <w:rPr>
          <w:rFonts w:ascii="Arial" w:hAnsi="Arial" w:cs="Arial"/>
          <w:sz w:val="24"/>
          <w:szCs w:val="24"/>
        </w:rPr>
        <w:t xml:space="preserve">: Virmanski, </w:t>
      </w:r>
    </w:p>
    <w:p w:rsidR="00DA129D" w:rsidRPr="00FC770D" w:rsidRDefault="00C9297A" w:rsidP="00DA129D">
      <w:pPr>
        <w:spacing w:after="0" w:line="240" w:lineRule="auto"/>
        <w:jc w:val="both"/>
        <w:rPr>
          <w:rFonts w:ascii="Arial" w:eastAsia="Calibri" w:hAnsi="Arial" w:cs="Arial"/>
          <w:color w:val="000000"/>
          <w:sz w:val="24"/>
          <w:szCs w:val="24"/>
          <w:lang w:val="sr-Latn-CS"/>
        </w:rPr>
      </w:pPr>
      <w:r w:rsidRPr="00FC770D">
        <w:rPr>
          <w:rFonts w:ascii="Arial" w:hAnsi="Arial" w:cs="Arial"/>
          <w:b/>
          <w:sz w:val="24"/>
          <w:szCs w:val="24"/>
        </w:rPr>
        <w:t>Rok plaćanja</w:t>
      </w:r>
      <w:r w:rsidRPr="00FC770D">
        <w:rPr>
          <w:rFonts w:ascii="Arial" w:hAnsi="Arial" w:cs="Arial"/>
          <w:sz w:val="24"/>
          <w:szCs w:val="24"/>
        </w:rPr>
        <w:t xml:space="preserve">: </w:t>
      </w:r>
      <w:r w:rsidR="00D617C6" w:rsidRPr="00FC770D">
        <w:rPr>
          <w:rFonts w:ascii="Arial" w:hAnsi="Arial" w:cs="Arial"/>
          <w:sz w:val="24"/>
          <w:szCs w:val="24"/>
        </w:rPr>
        <w:t xml:space="preserve">U roku </w:t>
      </w:r>
      <w:proofErr w:type="gramStart"/>
      <w:r w:rsidR="005458C1" w:rsidRPr="00FC770D">
        <w:rPr>
          <w:rFonts w:ascii="Arial" w:hAnsi="Arial" w:cs="Arial"/>
          <w:sz w:val="24"/>
          <w:szCs w:val="24"/>
        </w:rPr>
        <w:t>od</w:t>
      </w:r>
      <w:proofErr w:type="gramEnd"/>
      <w:r w:rsidR="005458C1" w:rsidRPr="00FC770D">
        <w:rPr>
          <w:rFonts w:ascii="Arial" w:hAnsi="Arial" w:cs="Arial"/>
          <w:sz w:val="24"/>
          <w:szCs w:val="24"/>
        </w:rPr>
        <w:t xml:space="preserve"> </w:t>
      </w:r>
      <w:r w:rsidR="00DA129D" w:rsidRPr="00FC770D">
        <w:rPr>
          <w:rFonts w:ascii="Arial" w:hAnsi="Arial" w:cs="Arial"/>
          <w:sz w:val="24"/>
          <w:szCs w:val="24"/>
        </w:rPr>
        <w:t xml:space="preserve">15 dana od dana </w:t>
      </w:r>
      <w:r w:rsidR="00DA129D" w:rsidRPr="00FC770D">
        <w:rPr>
          <w:rFonts w:ascii="Arial" w:hAnsi="Arial" w:cs="Arial"/>
          <w:sz w:val="24"/>
          <w:szCs w:val="24"/>
          <w:lang w:val="sl-SI"/>
        </w:rPr>
        <w:t>dostavljanja privremenih mjesečnih situacija</w:t>
      </w:r>
      <w:r w:rsidR="00DA129D" w:rsidRPr="00FC770D">
        <w:rPr>
          <w:rFonts w:ascii="Arial" w:hAnsi="Arial" w:cs="Arial"/>
          <w:bCs/>
          <w:sz w:val="24"/>
          <w:szCs w:val="24"/>
          <w:lang w:val="pl-PL"/>
        </w:rPr>
        <w:t>.</w:t>
      </w:r>
    </w:p>
    <w:p w:rsidR="00C9297A" w:rsidRPr="00FC770D" w:rsidRDefault="00C9297A" w:rsidP="00E60444">
      <w:pPr>
        <w:spacing w:after="0" w:line="240" w:lineRule="auto"/>
        <w:jc w:val="both"/>
        <w:rPr>
          <w:rFonts w:ascii="Arial" w:hAnsi="Arial" w:cs="Arial"/>
          <w:b/>
          <w:sz w:val="24"/>
          <w:szCs w:val="24"/>
          <w:lang w:val="sr-Latn-CS"/>
        </w:rPr>
      </w:pPr>
    </w:p>
    <w:p w:rsidR="00E60444" w:rsidRPr="00FC770D"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sz w:val="24"/>
          <w:szCs w:val="24"/>
          <w:lang w:val="sr-Latn-CS"/>
        </w:rPr>
      </w:pPr>
      <w:r w:rsidRPr="00FC770D">
        <w:rPr>
          <w:rFonts w:ascii="Arial" w:hAnsi="Arial" w:cs="Arial"/>
          <w:b/>
          <w:sz w:val="24"/>
          <w:szCs w:val="24"/>
          <w:lang w:val="sr-Latn-CS"/>
        </w:rPr>
        <w:t>V</w:t>
      </w:r>
      <w:r w:rsidR="001D771E" w:rsidRPr="00FC770D">
        <w:rPr>
          <w:rFonts w:ascii="Arial" w:hAnsi="Arial" w:cs="Arial"/>
          <w:b/>
          <w:sz w:val="24"/>
          <w:szCs w:val="24"/>
          <w:lang w:val="sr-Latn-CS"/>
        </w:rPr>
        <w:t>I</w:t>
      </w:r>
      <w:r w:rsidRPr="00FC770D">
        <w:rPr>
          <w:rFonts w:ascii="Arial" w:hAnsi="Arial" w:cs="Arial"/>
          <w:b/>
          <w:sz w:val="24"/>
          <w:szCs w:val="24"/>
          <w:lang w:val="sr-Latn-CS"/>
        </w:rPr>
        <w:t>II Rok pružanja usluge:</w:t>
      </w:r>
    </w:p>
    <w:p w:rsidR="00F0794A" w:rsidRPr="00FC770D" w:rsidRDefault="00F0794A" w:rsidP="00E60444">
      <w:pPr>
        <w:spacing w:after="0" w:line="240" w:lineRule="auto"/>
        <w:jc w:val="both"/>
        <w:rPr>
          <w:rFonts w:ascii="Arial" w:hAnsi="Arial" w:cs="Arial"/>
          <w:b/>
          <w:sz w:val="24"/>
          <w:szCs w:val="24"/>
        </w:rPr>
      </w:pPr>
    </w:p>
    <w:p w:rsidR="005D2492" w:rsidRPr="00FC770D" w:rsidRDefault="0048152F" w:rsidP="005D2492">
      <w:pPr>
        <w:spacing w:after="0" w:line="240" w:lineRule="auto"/>
        <w:jc w:val="both"/>
        <w:rPr>
          <w:rFonts w:ascii="Arial" w:eastAsia="Calibri" w:hAnsi="Arial" w:cs="Arial"/>
          <w:color w:val="000000"/>
          <w:sz w:val="24"/>
          <w:szCs w:val="24"/>
          <w:highlight w:val="white"/>
          <w:lang w:val="sr-Latn-CS"/>
        </w:rPr>
      </w:pPr>
      <w:r w:rsidRPr="00FC770D">
        <w:rPr>
          <w:rFonts w:ascii="Arial" w:hAnsi="Arial" w:cs="Arial"/>
          <w:sz w:val="24"/>
          <w:szCs w:val="24"/>
          <w:lang w:val="sr-Latn-CS"/>
        </w:rPr>
        <w:t xml:space="preserve">Rok je </w:t>
      </w:r>
      <w:r w:rsidR="00395202" w:rsidRPr="00FC770D">
        <w:rPr>
          <w:rFonts w:ascii="Arial" w:hAnsi="Arial" w:cs="Arial"/>
          <w:sz w:val="24"/>
          <w:szCs w:val="24"/>
          <w:lang w:val="sr-Latn-CS"/>
        </w:rPr>
        <w:t>uslovljen rokom izvođenja radova.</w:t>
      </w:r>
    </w:p>
    <w:p w:rsidR="00E60444" w:rsidRPr="00FC770D" w:rsidRDefault="00E60444" w:rsidP="00E60444">
      <w:pPr>
        <w:spacing w:after="0" w:line="240" w:lineRule="auto"/>
        <w:jc w:val="both"/>
        <w:rPr>
          <w:rFonts w:ascii="Arial" w:hAnsi="Arial" w:cs="Arial"/>
          <w:sz w:val="24"/>
          <w:szCs w:val="24"/>
          <w:lang w:val="sv-SE"/>
        </w:rPr>
      </w:pPr>
    </w:p>
    <w:p w:rsidR="00E60444" w:rsidRPr="00FC770D" w:rsidRDefault="001D771E"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w:hAnsi="Arial" w:cs="Arial"/>
          <w:sz w:val="24"/>
          <w:szCs w:val="24"/>
          <w:lang w:val="pl-PL"/>
        </w:rPr>
      </w:pPr>
      <w:r w:rsidRPr="00FC770D">
        <w:rPr>
          <w:rFonts w:ascii="Arial" w:hAnsi="Arial" w:cs="Arial"/>
          <w:b/>
          <w:sz w:val="24"/>
          <w:szCs w:val="24"/>
          <w:lang w:val="pl-PL"/>
        </w:rPr>
        <w:t>IX</w:t>
      </w:r>
      <w:r w:rsidR="00E60444" w:rsidRPr="00FC770D">
        <w:rPr>
          <w:rFonts w:ascii="Arial" w:hAnsi="Arial" w:cs="Arial"/>
          <w:b/>
          <w:sz w:val="24"/>
          <w:szCs w:val="24"/>
          <w:lang w:val="pl-PL"/>
        </w:rPr>
        <w:t xml:space="preserve"> Kriterijum za izbor najpovoljnije ponude:</w:t>
      </w:r>
    </w:p>
    <w:p w:rsidR="00E60444" w:rsidRPr="00FC770D" w:rsidRDefault="00E60444" w:rsidP="00E60444">
      <w:pPr>
        <w:spacing w:after="0" w:line="240" w:lineRule="auto"/>
        <w:jc w:val="both"/>
        <w:rPr>
          <w:rFonts w:ascii="Arial" w:hAnsi="Arial" w:cs="Arial"/>
          <w:sz w:val="24"/>
          <w:szCs w:val="24"/>
          <w:lang w:val="pl-PL"/>
        </w:rPr>
      </w:pPr>
    </w:p>
    <w:p w:rsidR="00E60444" w:rsidRPr="00FC770D" w:rsidRDefault="00C9297A" w:rsidP="00E60444">
      <w:pPr>
        <w:spacing w:after="0" w:line="240" w:lineRule="auto"/>
        <w:jc w:val="both"/>
        <w:rPr>
          <w:rFonts w:ascii="Arial" w:eastAsia="Calibri" w:hAnsi="Arial" w:cs="Arial"/>
          <w:color w:val="000000"/>
          <w:sz w:val="24"/>
          <w:szCs w:val="24"/>
          <w:bdr w:val="single" w:sz="4" w:space="0" w:color="auto"/>
          <w:lang w:val="sr-Cyrl-CS"/>
        </w:rPr>
      </w:pPr>
      <w:r w:rsidRPr="00FC770D">
        <w:rPr>
          <w:rFonts w:ascii="Arial" w:hAnsi="Arial" w:cs="Arial"/>
          <w:color w:val="000000"/>
          <w:sz w:val="24"/>
          <w:szCs w:val="24"/>
        </w:rPr>
        <w:sym w:font="Wingdings" w:char="F0FE"/>
      </w:r>
      <w:r w:rsidRPr="00FC770D">
        <w:rPr>
          <w:rFonts w:ascii="Arial" w:hAnsi="Arial" w:cs="Arial"/>
          <w:color w:val="000000"/>
          <w:sz w:val="24"/>
          <w:szCs w:val="24"/>
        </w:rPr>
        <w:t xml:space="preserve"> </w:t>
      </w:r>
      <w:r w:rsidR="00E60444" w:rsidRPr="00FC770D">
        <w:rPr>
          <w:rFonts w:ascii="Arial" w:eastAsia="Calibri" w:hAnsi="Arial" w:cs="Arial"/>
          <w:color w:val="000000"/>
          <w:sz w:val="24"/>
          <w:szCs w:val="24"/>
          <w:lang w:val="pl-PL"/>
        </w:rPr>
        <w:t>najni</w:t>
      </w:r>
      <w:r w:rsidR="00E60444" w:rsidRPr="00FC770D">
        <w:rPr>
          <w:rFonts w:ascii="Arial" w:eastAsia="Calibri" w:hAnsi="Arial" w:cs="Arial"/>
          <w:color w:val="000000"/>
          <w:sz w:val="24"/>
          <w:szCs w:val="24"/>
          <w:lang w:val="hr-HR"/>
        </w:rPr>
        <w:t>ž</w:t>
      </w:r>
      <w:r w:rsidR="00E60444" w:rsidRPr="00FC770D">
        <w:rPr>
          <w:rFonts w:ascii="Arial" w:eastAsia="Calibri" w:hAnsi="Arial" w:cs="Arial"/>
          <w:color w:val="000000"/>
          <w:sz w:val="24"/>
          <w:szCs w:val="24"/>
          <w:lang w:val="pl-PL"/>
        </w:rPr>
        <w:t>a ponu</w:t>
      </w:r>
      <w:r w:rsidR="00E60444" w:rsidRPr="00FC770D">
        <w:rPr>
          <w:rFonts w:ascii="Arial" w:eastAsia="Calibri" w:hAnsi="Arial" w:cs="Arial"/>
          <w:color w:val="000000"/>
          <w:sz w:val="24"/>
          <w:szCs w:val="24"/>
          <w:lang w:val="hr-HR"/>
        </w:rPr>
        <w:t>đ</w:t>
      </w:r>
      <w:r w:rsidR="00E60444" w:rsidRPr="00FC770D">
        <w:rPr>
          <w:rFonts w:ascii="Arial" w:eastAsia="Calibri" w:hAnsi="Arial" w:cs="Arial"/>
          <w:color w:val="000000"/>
          <w:sz w:val="24"/>
          <w:szCs w:val="24"/>
          <w:lang w:val="pl-PL"/>
        </w:rPr>
        <w:t xml:space="preserve">ena cijena  </w:t>
      </w:r>
      <w:r w:rsidR="00E60444" w:rsidRPr="00FC770D">
        <w:rPr>
          <w:rFonts w:ascii="Arial" w:eastAsia="Calibri" w:hAnsi="Arial" w:cs="Arial"/>
          <w:color w:val="000000"/>
          <w:sz w:val="24"/>
          <w:szCs w:val="24"/>
          <w:lang w:val="pl-PL"/>
        </w:rPr>
        <w:tab/>
      </w:r>
      <w:r w:rsidR="00E60444" w:rsidRPr="00FC770D">
        <w:rPr>
          <w:rFonts w:ascii="Arial" w:eastAsia="Calibri" w:hAnsi="Arial" w:cs="Arial"/>
          <w:color w:val="000000"/>
          <w:sz w:val="24"/>
          <w:szCs w:val="24"/>
          <w:lang w:val="pl-PL"/>
        </w:rPr>
        <w:tab/>
      </w:r>
      <w:r w:rsidR="00E60444" w:rsidRPr="00FC770D">
        <w:rPr>
          <w:rFonts w:ascii="Arial" w:eastAsia="Calibri" w:hAnsi="Arial" w:cs="Arial"/>
          <w:color w:val="000000"/>
          <w:sz w:val="24"/>
          <w:szCs w:val="24"/>
        </w:rPr>
        <w:tab/>
      </w:r>
      <w:r w:rsidR="00E60444" w:rsidRPr="00FC770D">
        <w:rPr>
          <w:rFonts w:ascii="Arial" w:eastAsia="Calibri" w:hAnsi="Arial" w:cs="Arial"/>
          <w:color w:val="000000"/>
          <w:sz w:val="24"/>
          <w:szCs w:val="24"/>
        </w:rPr>
        <w:tab/>
      </w:r>
      <w:r w:rsidR="00E60444" w:rsidRPr="00FC770D">
        <w:rPr>
          <w:rFonts w:ascii="Arial" w:eastAsia="Calibri" w:hAnsi="Arial" w:cs="Arial"/>
          <w:color w:val="000000"/>
          <w:sz w:val="24"/>
          <w:szCs w:val="24"/>
        </w:rPr>
        <w:tab/>
        <w:t>broj</w:t>
      </w:r>
      <w:r w:rsidR="00FC770D" w:rsidRPr="00FC770D">
        <w:rPr>
          <w:rFonts w:ascii="Arial" w:eastAsia="Calibri" w:hAnsi="Arial" w:cs="Arial"/>
          <w:color w:val="000000"/>
          <w:sz w:val="24"/>
          <w:szCs w:val="24"/>
        </w:rPr>
        <w:t xml:space="preserve"> </w:t>
      </w:r>
      <w:r w:rsidR="00E60444" w:rsidRPr="00FC770D">
        <w:rPr>
          <w:rFonts w:ascii="Arial" w:eastAsia="Calibri" w:hAnsi="Arial" w:cs="Arial"/>
          <w:color w:val="000000"/>
          <w:sz w:val="24"/>
          <w:szCs w:val="24"/>
        </w:rPr>
        <w:t>bodova</w:t>
      </w:r>
      <w:r w:rsidR="00FC770D" w:rsidRPr="00FC770D">
        <w:rPr>
          <w:rFonts w:ascii="Arial" w:eastAsia="Calibri" w:hAnsi="Arial" w:cs="Arial"/>
          <w:color w:val="000000"/>
          <w:sz w:val="24"/>
          <w:szCs w:val="24"/>
        </w:rPr>
        <w:t xml:space="preserve">   </w:t>
      </w:r>
      <w:r w:rsidR="00E60444" w:rsidRPr="00FC770D">
        <w:rPr>
          <w:rFonts w:ascii="Arial" w:eastAsia="Calibri" w:hAnsi="Arial" w:cs="Arial"/>
          <w:color w:val="000000"/>
          <w:sz w:val="24"/>
          <w:szCs w:val="24"/>
          <w:bdr w:val="single" w:sz="4" w:space="0" w:color="auto"/>
        </w:rPr>
        <w:t>100</w:t>
      </w:r>
      <w:r w:rsidR="00E60444" w:rsidRPr="00FC770D">
        <w:rPr>
          <w:rFonts w:ascii="Arial" w:eastAsia="Calibri" w:hAnsi="Arial" w:cs="Arial"/>
          <w:color w:val="000000"/>
          <w:sz w:val="24"/>
          <w:szCs w:val="24"/>
          <w:bdr w:val="single" w:sz="4" w:space="0" w:color="auto"/>
        </w:rPr>
        <w:tab/>
      </w:r>
    </w:p>
    <w:p w:rsidR="00E60444" w:rsidRPr="00FC770D" w:rsidRDefault="00E60444" w:rsidP="00E60444">
      <w:pPr>
        <w:tabs>
          <w:tab w:val="left" w:pos="540"/>
        </w:tabs>
        <w:spacing w:after="0" w:line="240" w:lineRule="auto"/>
        <w:jc w:val="both"/>
        <w:rPr>
          <w:rFonts w:ascii="Arial" w:hAnsi="Arial" w:cs="Arial"/>
          <w:b/>
          <w:sz w:val="24"/>
          <w:szCs w:val="24"/>
          <w:lang w:val="pl-PL"/>
        </w:rPr>
      </w:pPr>
    </w:p>
    <w:p w:rsidR="00E60444" w:rsidRPr="00FC770D"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w:hAnsi="Arial" w:cs="Arial"/>
          <w:b/>
          <w:sz w:val="24"/>
          <w:szCs w:val="24"/>
          <w:lang w:val="pl-PL"/>
        </w:rPr>
      </w:pPr>
      <w:r w:rsidRPr="00FC770D">
        <w:rPr>
          <w:rFonts w:ascii="Arial" w:hAnsi="Arial" w:cs="Arial"/>
          <w:b/>
          <w:sz w:val="24"/>
          <w:szCs w:val="24"/>
          <w:lang w:val="sl-SI"/>
        </w:rPr>
        <w:t xml:space="preserve">X </w:t>
      </w:r>
      <w:r w:rsidRPr="00FC770D">
        <w:rPr>
          <w:rFonts w:ascii="Arial" w:hAnsi="Arial" w:cs="Arial"/>
          <w:b/>
          <w:sz w:val="24"/>
          <w:szCs w:val="24"/>
          <w:lang w:val="pl-PL"/>
        </w:rPr>
        <w:t xml:space="preserve"> Rok i način dostavljanja ponuda</w:t>
      </w:r>
    </w:p>
    <w:p w:rsidR="00E60444" w:rsidRPr="00FC770D" w:rsidRDefault="00E60444" w:rsidP="00E60444">
      <w:pPr>
        <w:tabs>
          <w:tab w:val="left" w:pos="540"/>
        </w:tabs>
        <w:spacing w:after="0" w:line="240" w:lineRule="auto"/>
        <w:jc w:val="both"/>
        <w:rPr>
          <w:rFonts w:ascii="Arial" w:hAnsi="Arial" w:cs="Arial"/>
          <w:sz w:val="24"/>
          <w:szCs w:val="24"/>
          <w:lang w:val="pl-PL"/>
        </w:rPr>
      </w:pPr>
    </w:p>
    <w:p w:rsidR="00D84630" w:rsidRPr="00FC770D" w:rsidRDefault="00D84630" w:rsidP="00D84630">
      <w:pPr>
        <w:spacing w:after="0" w:line="240" w:lineRule="auto"/>
        <w:jc w:val="both"/>
        <w:rPr>
          <w:rFonts w:ascii="Arial" w:hAnsi="Arial" w:cs="Arial"/>
          <w:color w:val="000000"/>
          <w:sz w:val="24"/>
          <w:szCs w:val="24"/>
          <w:lang w:val="pl-PL"/>
        </w:rPr>
      </w:pPr>
      <w:r w:rsidRPr="00FC770D">
        <w:rPr>
          <w:rFonts w:ascii="Arial" w:hAnsi="Arial" w:cs="Arial"/>
          <w:color w:val="000000"/>
          <w:sz w:val="24"/>
          <w:szCs w:val="24"/>
          <w:lang w:val="pl-PL"/>
        </w:rPr>
        <w:t xml:space="preserve">Ponude se predaju  radnim danima od 08.30 do 14,00 sati, zaključno sa danom </w:t>
      </w:r>
      <w:r w:rsidR="00F91BB0">
        <w:rPr>
          <w:rFonts w:ascii="Arial" w:hAnsi="Arial" w:cs="Arial"/>
          <w:color w:val="000000"/>
          <w:sz w:val="24"/>
          <w:szCs w:val="24"/>
          <w:lang w:val="pl-PL"/>
        </w:rPr>
        <w:t>01.06.</w:t>
      </w:r>
      <w:r w:rsidR="00FC770D" w:rsidRPr="00FC770D">
        <w:rPr>
          <w:rFonts w:ascii="Arial" w:hAnsi="Arial" w:cs="Arial"/>
          <w:color w:val="000000"/>
          <w:sz w:val="24"/>
          <w:szCs w:val="24"/>
          <w:lang w:val="pl-PL"/>
        </w:rPr>
        <w:t>2020</w:t>
      </w:r>
      <w:r w:rsidRPr="00FC770D">
        <w:rPr>
          <w:rFonts w:ascii="Arial" w:hAnsi="Arial" w:cs="Arial"/>
          <w:color w:val="000000"/>
          <w:sz w:val="24"/>
          <w:szCs w:val="24"/>
          <w:lang w:val="pl-PL"/>
        </w:rPr>
        <w:t>. godine do 1</w:t>
      </w:r>
      <w:r w:rsidR="008B67C2" w:rsidRPr="00FC770D">
        <w:rPr>
          <w:rFonts w:ascii="Arial" w:hAnsi="Arial" w:cs="Arial"/>
          <w:color w:val="000000"/>
          <w:sz w:val="24"/>
          <w:szCs w:val="24"/>
          <w:lang w:val="pl-PL"/>
        </w:rPr>
        <w:t>0,3</w:t>
      </w:r>
      <w:r w:rsidRPr="00FC770D">
        <w:rPr>
          <w:rFonts w:ascii="Arial" w:hAnsi="Arial" w:cs="Arial"/>
          <w:color w:val="000000"/>
          <w:sz w:val="24"/>
          <w:szCs w:val="24"/>
          <w:lang w:val="pl-PL"/>
        </w:rPr>
        <w:t>0 sati.</w:t>
      </w:r>
    </w:p>
    <w:p w:rsidR="00D84630" w:rsidRPr="00FC770D" w:rsidRDefault="00D84630" w:rsidP="00D84630">
      <w:pPr>
        <w:spacing w:after="0" w:line="240" w:lineRule="auto"/>
        <w:jc w:val="both"/>
        <w:rPr>
          <w:rFonts w:ascii="Arial" w:hAnsi="Arial" w:cs="Arial"/>
          <w:color w:val="000000"/>
          <w:sz w:val="24"/>
          <w:szCs w:val="24"/>
          <w:lang w:val="pl-PL"/>
        </w:rPr>
      </w:pPr>
    </w:p>
    <w:p w:rsidR="00D84630" w:rsidRPr="00FC770D" w:rsidRDefault="00D84630" w:rsidP="00D84630">
      <w:pPr>
        <w:spacing w:after="0" w:line="240" w:lineRule="auto"/>
        <w:jc w:val="both"/>
        <w:rPr>
          <w:rFonts w:ascii="Arial" w:hAnsi="Arial" w:cs="Arial"/>
          <w:color w:val="000000"/>
          <w:sz w:val="24"/>
          <w:szCs w:val="24"/>
          <w:lang w:val="pl-PL"/>
        </w:rPr>
      </w:pPr>
      <w:r w:rsidRPr="00FC770D">
        <w:rPr>
          <w:rFonts w:ascii="Arial" w:hAnsi="Arial" w:cs="Arial"/>
          <w:color w:val="000000"/>
          <w:sz w:val="24"/>
          <w:szCs w:val="24"/>
          <w:lang w:val="pl-PL"/>
        </w:rPr>
        <w:t>Ponude se mogu predati:</w:t>
      </w:r>
    </w:p>
    <w:p w:rsidR="00D84630" w:rsidRPr="00FC770D" w:rsidRDefault="00D84630" w:rsidP="00D84630">
      <w:pPr>
        <w:spacing w:after="0" w:line="240" w:lineRule="auto"/>
        <w:jc w:val="both"/>
        <w:rPr>
          <w:rFonts w:ascii="Arial" w:hAnsi="Arial" w:cs="Arial"/>
          <w:color w:val="000000"/>
          <w:sz w:val="24"/>
          <w:szCs w:val="24"/>
          <w:lang w:val="pl-PL"/>
        </w:rPr>
      </w:pPr>
      <w:r w:rsidRPr="00FC770D">
        <w:rPr>
          <w:rFonts w:ascii="Arial" w:hAnsi="Arial" w:cs="Arial"/>
          <w:color w:val="000000"/>
          <w:sz w:val="24"/>
          <w:szCs w:val="24"/>
        </w:rPr>
        <w:sym w:font="Wingdings" w:char="F0FE"/>
      </w:r>
      <w:r w:rsidRPr="00FC770D">
        <w:rPr>
          <w:rFonts w:ascii="Arial" w:hAnsi="Arial" w:cs="Arial"/>
          <w:color w:val="000000"/>
          <w:sz w:val="24"/>
          <w:szCs w:val="24"/>
        </w:rPr>
        <w:t xml:space="preserve"> </w:t>
      </w:r>
      <w:r w:rsidRPr="00FC770D">
        <w:rPr>
          <w:rFonts w:ascii="Arial" w:hAnsi="Arial" w:cs="Arial"/>
          <w:color w:val="000000"/>
          <w:sz w:val="24"/>
          <w:szCs w:val="24"/>
          <w:lang w:val="pl-PL"/>
        </w:rPr>
        <w:t>neposrednom predajom na arhivi Građanskog biroa, Opština Bar na adresi Bulevar Revolucije br. 1, Bar.</w:t>
      </w:r>
    </w:p>
    <w:p w:rsidR="00D84630" w:rsidRPr="00FC770D" w:rsidRDefault="00D84630" w:rsidP="00D84630">
      <w:pPr>
        <w:spacing w:after="0" w:line="240" w:lineRule="auto"/>
        <w:jc w:val="both"/>
        <w:rPr>
          <w:rFonts w:ascii="Arial" w:hAnsi="Arial" w:cs="Arial"/>
          <w:color w:val="000000"/>
          <w:sz w:val="24"/>
          <w:szCs w:val="24"/>
          <w:lang w:val="pl-PL"/>
        </w:rPr>
      </w:pPr>
      <w:r w:rsidRPr="00FC770D">
        <w:rPr>
          <w:rFonts w:ascii="Arial" w:hAnsi="Arial" w:cs="Arial"/>
          <w:color w:val="000000"/>
          <w:sz w:val="24"/>
          <w:szCs w:val="24"/>
        </w:rPr>
        <w:sym w:font="Wingdings" w:char="F0FE"/>
      </w:r>
      <w:r w:rsidRPr="00FC770D">
        <w:rPr>
          <w:rFonts w:ascii="Arial" w:hAnsi="Arial" w:cs="Arial"/>
          <w:color w:val="000000"/>
          <w:sz w:val="24"/>
          <w:szCs w:val="24"/>
        </w:rPr>
        <w:t xml:space="preserve"> </w:t>
      </w:r>
      <w:r w:rsidRPr="00FC770D">
        <w:rPr>
          <w:rFonts w:ascii="Arial" w:hAnsi="Arial" w:cs="Arial"/>
          <w:color w:val="000000"/>
          <w:sz w:val="24"/>
          <w:szCs w:val="24"/>
          <w:lang w:val="pl-PL"/>
        </w:rPr>
        <w:t>preporučenom pošiljkom sa povratnicom na adresi  Bulevar Revolucije br. 1, Bar.</w:t>
      </w:r>
    </w:p>
    <w:p w:rsidR="00D84630" w:rsidRPr="00FC770D" w:rsidRDefault="00D84630" w:rsidP="00D84630">
      <w:pPr>
        <w:spacing w:after="0" w:line="240" w:lineRule="auto"/>
        <w:jc w:val="both"/>
        <w:rPr>
          <w:rFonts w:ascii="Arial" w:hAnsi="Arial" w:cs="Arial"/>
          <w:color w:val="000000"/>
          <w:sz w:val="24"/>
          <w:szCs w:val="24"/>
          <w:lang w:val="pl-PL"/>
        </w:rPr>
      </w:pPr>
    </w:p>
    <w:p w:rsidR="00D84630" w:rsidRPr="00FC770D" w:rsidRDefault="00D84630" w:rsidP="00D84630">
      <w:pPr>
        <w:spacing w:after="0" w:line="240" w:lineRule="auto"/>
        <w:jc w:val="both"/>
        <w:rPr>
          <w:rFonts w:ascii="Arial" w:hAnsi="Arial" w:cs="Arial"/>
          <w:color w:val="000000"/>
          <w:sz w:val="24"/>
          <w:szCs w:val="24"/>
          <w:lang w:val="pl-PL"/>
        </w:rPr>
      </w:pPr>
      <w:r w:rsidRPr="00FC770D">
        <w:rPr>
          <w:rFonts w:ascii="Arial" w:hAnsi="Arial" w:cs="Arial"/>
          <w:color w:val="000000"/>
          <w:sz w:val="24"/>
          <w:szCs w:val="24"/>
          <w:lang w:val="pl-PL"/>
        </w:rPr>
        <w:t xml:space="preserve">Javno otvaranje ponuda, kome mogu prisustvovati ovlašćeni predstavnici ponuđača sa priloženim punomoćjem potpisanim od strane ovlašćenog lica, održaće se dana </w:t>
      </w:r>
      <w:r w:rsidR="00F91BB0">
        <w:rPr>
          <w:rFonts w:ascii="Arial" w:hAnsi="Arial" w:cs="Arial"/>
          <w:color w:val="000000"/>
          <w:sz w:val="24"/>
          <w:szCs w:val="24"/>
          <w:lang w:val="pl-PL"/>
        </w:rPr>
        <w:t>01.06.</w:t>
      </w:r>
      <w:r w:rsidR="00FC770D" w:rsidRPr="00FC770D">
        <w:rPr>
          <w:rFonts w:ascii="Arial" w:hAnsi="Arial" w:cs="Arial"/>
          <w:color w:val="000000"/>
          <w:sz w:val="24"/>
          <w:szCs w:val="24"/>
          <w:lang w:val="pl-PL"/>
        </w:rPr>
        <w:t>2020</w:t>
      </w:r>
      <w:r w:rsidRPr="00FC770D">
        <w:rPr>
          <w:rFonts w:ascii="Arial" w:hAnsi="Arial" w:cs="Arial"/>
          <w:color w:val="000000"/>
          <w:sz w:val="24"/>
          <w:szCs w:val="24"/>
          <w:lang w:val="pl-PL"/>
        </w:rPr>
        <w:t>. godine u 1</w:t>
      </w:r>
      <w:r w:rsidR="008B67C2" w:rsidRPr="00FC770D">
        <w:rPr>
          <w:rFonts w:ascii="Arial" w:hAnsi="Arial" w:cs="Arial"/>
          <w:color w:val="000000"/>
          <w:sz w:val="24"/>
          <w:szCs w:val="24"/>
          <w:lang w:val="pl-PL"/>
        </w:rPr>
        <w:t>1,0</w:t>
      </w:r>
      <w:r w:rsidRPr="00FC770D">
        <w:rPr>
          <w:rFonts w:ascii="Arial" w:hAnsi="Arial" w:cs="Arial"/>
          <w:color w:val="000000"/>
          <w:sz w:val="24"/>
          <w:szCs w:val="24"/>
          <w:lang w:val="pl-PL"/>
        </w:rPr>
        <w:t>0 sati,  Opština Bar, Bulevar Revolucije br. 1, mala sala.</w:t>
      </w:r>
    </w:p>
    <w:p w:rsidR="00E81292" w:rsidRPr="00FC770D" w:rsidRDefault="00E81292" w:rsidP="00D84630">
      <w:pPr>
        <w:spacing w:after="0" w:line="240" w:lineRule="auto"/>
        <w:jc w:val="both"/>
        <w:rPr>
          <w:rFonts w:ascii="Arial" w:hAnsi="Arial" w:cs="Arial"/>
          <w:color w:val="000000"/>
          <w:sz w:val="24"/>
          <w:szCs w:val="24"/>
          <w:lang w:val="pl-PL"/>
        </w:rPr>
      </w:pPr>
    </w:p>
    <w:p w:rsidR="00E60444" w:rsidRPr="00FC770D"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w:hAnsi="Arial" w:cs="Arial"/>
          <w:sz w:val="24"/>
          <w:szCs w:val="24"/>
          <w:lang w:val="pl-PL"/>
        </w:rPr>
      </w:pPr>
      <w:r w:rsidRPr="00FC770D">
        <w:rPr>
          <w:rFonts w:ascii="Arial" w:hAnsi="Arial" w:cs="Arial"/>
          <w:b/>
          <w:sz w:val="24"/>
          <w:szCs w:val="24"/>
          <w:lang w:val="pl-PL"/>
        </w:rPr>
        <w:t>X</w:t>
      </w:r>
      <w:r w:rsidR="001D771E" w:rsidRPr="00FC770D">
        <w:rPr>
          <w:rFonts w:ascii="Arial" w:hAnsi="Arial" w:cs="Arial"/>
          <w:b/>
          <w:sz w:val="24"/>
          <w:szCs w:val="24"/>
          <w:lang w:val="pl-PL"/>
        </w:rPr>
        <w:t>I</w:t>
      </w:r>
      <w:r w:rsidRPr="00FC770D">
        <w:rPr>
          <w:rFonts w:ascii="Arial" w:hAnsi="Arial" w:cs="Arial"/>
          <w:b/>
          <w:sz w:val="24"/>
          <w:szCs w:val="24"/>
          <w:lang w:val="pl-PL"/>
        </w:rPr>
        <w:t xml:space="preserve"> Rok za donošenje obavještenja o ishodu postupka</w:t>
      </w:r>
    </w:p>
    <w:p w:rsidR="00E60444" w:rsidRPr="00FC770D" w:rsidRDefault="00E60444" w:rsidP="00E60444">
      <w:pPr>
        <w:tabs>
          <w:tab w:val="left" w:pos="540"/>
        </w:tabs>
        <w:spacing w:after="0" w:line="240" w:lineRule="auto"/>
        <w:jc w:val="both"/>
        <w:rPr>
          <w:rFonts w:ascii="Arial" w:hAnsi="Arial" w:cs="Arial"/>
          <w:sz w:val="24"/>
          <w:szCs w:val="24"/>
          <w:lang w:val="pl-PL"/>
        </w:rPr>
      </w:pPr>
    </w:p>
    <w:p w:rsidR="00E60444" w:rsidRPr="00FC770D" w:rsidRDefault="00B23C24" w:rsidP="00E6044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val="sv-SE"/>
        </w:rPr>
      </w:pPr>
      <w:r w:rsidRPr="00FC770D">
        <w:rPr>
          <w:rFonts w:ascii="Arial" w:hAnsi="Arial" w:cs="Arial"/>
          <w:sz w:val="24"/>
          <w:szCs w:val="24"/>
          <w:lang w:val="sv-SE"/>
        </w:rPr>
        <w:t>5</w:t>
      </w:r>
      <w:r w:rsidR="00D84630" w:rsidRPr="00FC770D">
        <w:rPr>
          <w:rFonts w:ascii="Arial" w:hAnsi="Arial" w:cs="Arial"/>
          <w:sz w:val="24"/>
          <w:szCs w:val="24"/>
          <w:lang w:val="sv-SE"/>
        </w:rPr>
        <w:t xml:space="preserve"> dana od dana javnog otvaranja ponuda</w:t>
      </w:r>
    </w:p>
    <w:p w:rsidR="00E60444" w:rsidRPr="00FC770D" w:rsidRDefault="00E60444" w:rsidP="00E60444">
      <w:pPr>
        <w:tabs>
          <w:tab w:val="left" w:pos="540"/>
        </w:tabs>
        <w:spacing w:after="0" w:line="240" w:lineRule="auto"/>
        <w:jc w:val="both"/>
        <w:rPr>
          <w:rFonts w:ascii="Arial" w:hAnsi="Arial" w:cs="Arial"/>
          <w:sz w:val="24"/>
          <w:szCs w:val="24"/>
          <w:lang w:val="pl-PL"/>
        </w:rPr>
      </w:pPr>
    </w:p>
    <w:p w:rsidR="00E60444" w:rsidRPr="00FC770D" w:rsidRDefault="00E60444" w:rsidP="00E604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w:hAnsi="Arial" w:cs="Arial"/>
          <w:sz w:val="24"/>
          <w:szCs w:val="24"/>
        </w:rPr>
      </w:pPr>
      <w:r w:rsidRPr="00FC770D">
        <w:rPr>
          <w:rFonts w:ascii="Arial" w:hAnsi="Arial" w:cs="Arial"/>
          <w:b/>
          <w:sz w:val="24"/>
          <w:szCs w:val="24"/>
        </w:rPr>
        <w:t>XI</w:t>
      </w:r>
      <w:r w:rsidR="001D771E" w:rsidRPr="00FC770D">
        <w:rPr>
          <w:rFonts w:ascii="Arial" w:hAnsi="Arial" w:cs="Arial"/>
          <w:b/>
          <w:sz w:val="24"/>
          <w:szCs w:val="24"/>
        </w:rPr>
        <w:t>I</w:t>
      </w:r>
      <w:r w:rsidRPr="00FC770D">
        <w:rPr>
          <w:rFonts w:ascii="Arial" w:hAnsi="Arial" w:cs="Arial"/>
          <w:b/>
          <w:sz w:val="24"/>
          <w:szCs w:val="24"/>
        </w:rPr>
        <w:t xml:space="preserve"> Druge informacije</w:t>
      </w:r>
    </w:p>
    <w:p w:rsidR="00E60444" w:rsidRPr="00FC770D" w:rsidRDefault="00E60444" w:rsidP="00E60444">
      <w:pPr>
        <w:spacing w:after="0" w:line="240" w:lineRule="auto"/>
        <w:ind w:left="705"/>
        <w:rPr>
          <w:rFonts w:ascii="Arial" w:hAnsi="Arial" w:cs="Arial"/>
          <w:b/>
          <w:sz w:val="24"/>
          <w:szCs w:val="24"/>
        </w:rPr>
      </w:pPr>
    </w:p>
    <w:p w:rsidR="00D84630" w:rsidRPr="00FC770D" w:rsidRDefault="009669E3" w:rsidP="009669E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olor w:val="000000"/>
          <w:sz w:val="24"/>
          <w:szCs w:val="24"/>
          <w:lang w:val="sr-Latn-CS"/>
        </w:rPr>
      </w:pPr>
      <w:r w:rsidRPr="00FC770D">
        <w:rPr>
          <w:rFonts w:ascii="Arial" w:hAnsi="Arial" w:cs="Arial"/>
          <w:b/>
          <w:bCs/>
          <w:color w:val="000000"/>
          <w:sz w:val="24"/>
          <w:szCs w:val="24"/>
          <w:lang w:val="sr-Latn-CS"/>
        </w:rPr>
        <w:t>I USLOVI ZA UČEŠĆE U POSTUPKU JAVNE NABAVKE</w:t>
      </w:r>
    </w:p>
    <w:p w:rsidR="00D84630" w:rsidRPr="00FC770D" w:rsidRDefault="00D84630" w:rsidP="00D84630">
      <w:pPr>
        <w:spacing w:after="0" w:line="240" w:lineRule="auto"/>
        <w:jc w:val="both"/>
        <w:rPr>
          <w:rFonts w:ascii="Arial" w:hAnsi="Arial" w:cs="Arial"/>
          <w:b/>
          <w:bCs/>
          <w:i/>
          <w:iCs/>
          <w:color w:val="000000"/>
          <w:sz w:val="24"/>
          <w:szCs w:val="24"/>
          <w:u w:val="single"/>
          <w:lang w:val="sl-SI"/>
        </w:rPr>
      </w:pPr>
    </w:p>
    <w:p w:rsidR="00D84630" w:rsidRPr="00FC770D" w:rsidRDefault="00D84630" w:rsidP="00D84630">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FC770D">
        <w:rPr>
          <w:rFonts w:ascii="Arial" w:hAnsi="Arial" w:cs="Arial"/>
          <w:b/>
          <w:bCs/>
          <w:color w:val="000000"/>
          <w:sz w:val="24"/>
          <w:szCs w:val="24"/>
          <w:lang w:val="sl-SI"/>
        </w:rPr>
        <w:t>Dokazivanje ispunjenosti obaveznih uslova</w:t>
      </w:r>
    </w:p>
    <w:p w:rsidR="00D84630" w:rsidRPr="00FC770D" w:rsidRDefault="00D84630" w:rsidP="00D84630">
      <w:pPr>
        <w:spacing w:after="0" w:line="240" w:lineRule="auto"/>
        <w:jc w:val="both"/>
        <w:rPr>
          <w:rFonts w:ascii="Arial" w:hAnsi="Arial" w:cs="Arial"/>
          <w:color w:val="000000"/>
          <w:sz w:val="24"/>
          <w:szCs w:val="24"/>
          <w:lang w:val="sl-SI"/>
        </w:rPr>
      </w:pPr>
    </w:p>
    <w:p w:rsidR="00D84630" w:rsidRPr="00FC770D" w:rsidRDefault="00D84630" w:rsidP="00D84630">
      <w:pPr>
        <w:spacing w:after="0" w:line="240" w:lineRule="auto"/>
        <w:jc w:val="both"/>
        <w:rPr>
          <w:rFonts w:ascii="Arial" w:hAnsi="Arial" w:cs="Arial"/>
          <w:color w:val="000000"/>
          <w:sz w:val="24"/>
          <w:szCs w:val="24"/>
          <w:lang w:val="sl-SI"/>
        </w:rPr>
      </w:pPr>
      <w:r w:rsidRPr="00FC770D">
        <w:rPr>
          <w:rFonts w:ascii="Arial" w:hAnsi="Arial" w:cs="Arial"/>
          <w:color w:val="000000"/>
          <w:sz w:val="24"/>
          <w:szCs w:val="24"/>
          <w:lang w:val="sl-SI"/>
        </w:rPr>
        <w:t>Ispunjenost obaveznih uslova dokazuje se dostavljanjem:</w:t>
      </w:r>
    </w:p>
    <w:p w:rsidR="00D84630" w:rsidRPr="00FC770D" w:rsidRDefault="00D84630" w:rsidP="00D84630">
      <w:pPr>
        <w:autoSpaceDE w:val="0"/>
        <w:autoSpaceDN w:val="0"/>
        <w:adjustRightInd w:val="0"/>
        <w:spacing w:after="0" w:line="240" w:lineRule="auto"/>
        <w:ind w:left="756" w:hanging="306"/>
        <w:jc w:val="both"/>
        <w:rPr>
          <w:rFonts w:ascii="Arial" w:hAnsi="Arial" w:cs="Arial"/>
          <w:color w:val="000000"/>
          <w:sz w:val="24"/>
          <w:szCs w:val="24"/>
        </w:rPr>
      </w:pPr>
      <w:r w:rsidRPr="00FC770D">
        <w:rPr>
          <w:rFonts w:ascii="Arial" w:hAnsi="Arial" w:cs="Arial"/>
          <w:color w:val="000000"/>
          <w:sz w:val="24"/>
          <w:szCs w:val="24"/>
        </w:rPr>
        <w:t xml:space="preserve">1) </w:t>
      </w:r>
      <w:proofErr w:type="gramStart"/>
      <w:r w:rsidRPr="00FC770D">
        <w:rPr>
          <w:rFonts w:ascii="Arial" w:hAnsi="Arial" w:cs="Arial"/>
          <w:color w:val="000000"/>
          <w:sz w:val="24"/>
          <w:szCs w:val="24"/>
        </w:rPr>
        <w:t>dokaza</w:t>
      </w:r>
      <w:proofErr w:type="gramEnd"/>
      <w:r w:rsidRPr="00FC770D">
        <w:rPr>
          <w:rFonts w:ascii="Arial" w:hAnsi="Arial" w:cs="Arial"/>
          <w:color w:val="000000"/>
          <w:sz w:val="24"/>
          <w:szCs w:val="24"/>
        </w:rPr>
        <w:t xml:space="preserve"> o registraciji kod organa nadležnog za registraciju privrednih subjekata sa podacima o ovlašćenim licima ponuđača;</w:t>
      </w:r>
    </w:p>
    <w:p w:rsidR="00BC4C89" w:rsidRPr="00FC770D" w:rsidRDefault="00BC4C89" w:rsidP="00D84630">
      <w:pPr>
        <w:autoSpaceDE w:val="0"/>
        <w:autoSpaceDN w:val="0"/>
        <w:adjustRightInd w:val="0"/>
        <w:spacing w:after="0" w:line="240" w:lineRule="auto"/>
        <w:ind w:left="756" w:hanging="306"/>
        <w:jc w:val="both"/>
        <w:rPr>
          <w:rFonts w:ascii="Arial" w:hAnsi="Arial" w:cs="Arial"/>
          <w:color w:val="000000"/>
          <w:sz w:val="24"/>
          <w:szCs w:val="24"/>
        </w:rPr>
      </w:pPr>
    </w:p>
    <w:p w:rsidR="00301BAB" w:rsidRPr="00FC770D" w:rsidRDefault="00301BAB" w:rsidP="00301BAB">
      <w:pPr>
        <w:autoSpaceDE w:val="0"/>
        <w:autoSpaceDN w:val="0"/>
        <w:adjustRightInd w:val="0"/>
        <w:spacing w:after="0" w:line="240" w:lineRule="auto"/>
        <w:ind w:left="756" w:hanging="306"/>
        <w:jc w:val="both"/>
        <w:rPr>
          <w:rFonts w:ascii="Arial" w:eastAsia="Calibri" w:hAnsi="Arial" w:cs="Arial"/>
          <w:sz w:val="24"/>
          <w:szCs w:val="24"/>
        </w:rPr>
      </w:pPr>
      <w:r w:rsidRPr="00FC770D">
        <w:rPr>
          <w:rFonts w:ascii="Arial" w:hAnsi="Arial" w:cs="Arial"/>
          <w:sz w:val="24"/>
          <w:szCs w:val="24"/>
        </w:rPr>
        <w:t xml:space="preserve">2) </w:t>
      </w:r>
      <w:proofErr w:type="gramStart"/>
      <w:r w:rsidRPr="00FC770D">
        <w:rPr>
          <w:rFonts w:ascii="Arial" w:eastAsia="Calibri" w:hAnsi="Arial" w:cs="Arial"/>
          <w:sz w:val="24"/>
          <w:szCs w:val="24"/>
        </w:rPr>
        <w:t>dokaza</w:t>
      </w:r>
      <w:proofErr w:type="gramEnd"/>
      <w:r w:rsidRPr="00FC770D">
        <w:rPr>
          <w:rFonts w:ascii="Arial" w:eastAsia="Calibri" w:hAnsi="Arial" w:cs="Arial"/>
          <w:sz w:val="24"/>
          <w:szCs w:val="24"/>
        </w:rPr>
        <w:t xml:space="preserve"> o posjedovanju važeće dozvole, licence, odobrenja, odnosno drugog akta izdatog od nadležnog organa i to dokaz o posjedovanju važeće dozvole, licence, odobrenja, odnosno drugog akta izdatog od nadležnog organa </w:t>
      </w:r>
    </w:p>
    <w:p w:rsidR="00301BAB" w:rsidRPr="00FC770D" w:rsidRDefault="00301BAB" w:rsidP="00301BAB">
      <w:pPr>
        <w:pStyle w:val="ListParagraph"/>
        <w:spacing w:before="0" w:after="0" w:line="240" w:lineRule="auto"/>
        <w:ind w:left="90"/>
        <w:jc w:val="both"/>
        <w:rPr>
          <w:rFonts w:ascii="Arial" w:hAnsi="Arial" w:cs="Arial"/>
          <w:sz w:val="24"/>
          <w:szCs w:val="24"/>
        </w:rPr>
      </w:pPr>
      <w:r w:rsidRPr="00FC770D">
        <w:rPr>
          <w:rFonts w:ascii="Arial" w:hAnsi="Arial" w:cs="Arial"/>
          <w:sz w:val="24"/>
          <w:szCs w:val="24"/>
        </w:rPr>
        <w:t xml:space="preserve">-Licencu za  reviziju tehničke dokumentacije (revident) odnosno obavljanje poslova stručnog nadzora nad građenjem objekta, izdatu od Ministarstva održivog razvoja i turizma u skladu sa Zakonom o planiranju prostora i izgradnji objekata ("Sl. list CG", br. 64/2017, 44/2018 i 63/2018). </w:t>
      </w:r>
    </w:p>
    <w:p w:rsidR="001D42F6" w:rsidRPr="00FC770D" w:rsidRDefault="009669E3" w:rsidP="00FC770D">
      <w:pPr>
        <w:spacing w:after="0" w:line="240" w:lineRule="auto"/>
        <w:jc w:val="both"/>
        <w:rPr>
          <w:rFonts w:ascii="Arial" w:hAnsi="Arial" w:cs="Arial"/>
          <w:sz w:val="24"/>
          <w:szCs w:val="24"/>
        </w:rPr>
      </w:pPr>
      <w:r w:rsidRPr="00FC770D">
        <w:rPr>
          <w:rFonts w:ascii="Arial" w:hAnsi="Arial" w:cs="Arial"/>
          <w:sz w:val="24"/>
          <w:szCs w:val="24"/>
        </w:rPr>
        <w:t>U</w:t>
      </w:r>
      <w:r w:rsidRPr="00FC770D">
        <w:rPr>
          <w:rFonts w:ascii="Arial" w:hAnsi="Arial" w:cs="Arial"/>
          <w:b/>
          <w:sz w:val="24"/>
          <w:szCs w:val="24"/>
        </w:rPr>
        <w:t xml:space="preserve"> </w:t>
      </w:r>
      <w:r w:rsidRPr="00FC770D">
        <w:rPr>
          <w:rFonts w:ascii="Arial" w:hAnsi="Arial" w:cs="Arial"/>
          <w:sz w:val="24"/>
          <w:szCs w:val="24"/>
        </w:rPr>
        <w:t xml:space="preserve">skladu </w:t>
      </w:r>
      <w:proofErr w:type="gramStart"/>
      <w:r w:rsidRPr="00FC770D">
        <w:rPr>
          <w:rFonts w:ascii="Arial" w:hAnsi="Arial" w:cs="Arial"/>
          <w:sz w:val="24"/>
          <w:szCs w:val="24"/>
        </w:rPr>
        <w:t>sa</w:t>
      </w:r>
      <w:proofErr w:type="gramEnd"/>
      <w:r w:rsidRPr="00FC770D">
        <w:rPr>
          <w:rFonts w:ascii="Arial" w:hAnsi="Arial" w:cs="Arial"/>
          <w:sz w:val="24"/>
          <w:szCs w:val="24"/>
        </w:rPr>
        <w:t xml:space="preserve"> članom 17 Zakona o javnim nabavkama, ponuđač dostavlja Izjavu o nepostojanju sukoba interesa sa naručiocem (ovlašćenim licem i službenikom za javne nabavke)</w:t>
      </w:r>
      <w:bookmarkStart w:id="4" w:name="OLE_LINK1"/>
      <w:bookmarkStart w:id="5" w:name="OLE_LINK2"/>
    </w:p>
    <w:p w:rsidR="00A45F7A" w:rsidRPr="00C658C5" w:rsidRDefault="00A45F7A" w:rsidP="00C658C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iCs/>
          <w:color w:val="000000"/>
          <w:sz w:val="24"/>
          <w:szCs w:val="24"/>
        </w:rPr>
      </w:pPr>
      <w:bookmarkStart w:id="6" w:name="_Toc491251923"/>
      <w:bookmarkStart w:id="7" w:name="_Toc507151776"/>
      <w:r w:rsidRPr="00FC770D">
        <w:rPr>
          <w:rFonts w:ascii="Arial" w:hAnsi="Arial" w:cs="Arial"/>
          <w:color w:val="000000"/>
          <w:sz w:val="24"/>
          <w:szCs w:val="24"/>
        </w:rPr>
        <w:t>IZJAVA NARUČIOCA DA ĆE UREDNO IZMIRIVATI OBAVEZE PREMA IZABRANOM PONUĐAČU</w:t>
      </w:r>
      <w:bookmarkEnd w:id="6"/>
      <w:bookmarkEnd w:id="7"/>
    </w:p>
    <w:p w:rsidR="00FC770D" w:rsidRPr="00FC770D" w:rsidRDefault="00FC770D" w:rsidP="00FC770D">
      <w:pPr>
        <w:tabs>
          <w:tab w:val="left" w:pos="851"/>
          <w:tab w:val="right" w:pos="3402"/>
        </w:tabs>
        <w:spacing w:after="0" w:line="240" w:lineRule="auto"/>
        <w:jc w:val="both"/>
        <w:rPr>
          <w:rFonts w:ascii="Arial" w:eastAsia="Calibri" w:hAnsi="Arial" w:cs="Arial"/>
          <w:color w:val="000000"/>
          <w:sz w:val="24"/>
          <w:szCs w:val="24"/>
          <w:lang w:val="pl-PL"/>
        </w:rPr>
      </w:pPr>
      <w:r w:rsidRPr="00FC770D">
        <w:rPr>
          <w:rFonts w:ascii="Arial" w:eastAsia="Calibri" w:hAnsi="Arial" w:cs="Arial"/>
          <w:color w:val="000000"/>
          <w:sz w:val="24"/>
          <w:szCs w:val="24"/>
          <w:lang w:val="pl-PL"/>
        </w:rPr>
        <w:t>OPŠTINA BAR</w:t>
      </w:r>
    </w:p>
    <w:p w:rsidR="00FC770D" w:rsidRPr="00FC770D" w:rsidRDefault="00FC770D" w:rsidP="00FC770D">
      <w:pPr>
        <w:tabs>
          <w:tab w:val="right" w:pos="3402"/>
        </w:tabs>
        <w:spacing w:after="0" w:line="240" w:lineRule="auto"/>
        <w:jc w:val="both"/>
        <w:rPr>
          <w:rFonts w:ascii="Arial" w:eastAsia="Calibri" w:hAnsi="Arial" w:cs="Arial"/>
          <w:color w:val="000000"/>
          <w:sz w:val="24"/>
          <w:szCs w:val="24"/>
          <w:lang w:val="pl-PL"/>
        </w:rPr>
      </w:pPr>
      <w:r w:rsidRPr="00FC770D">
        <w:rPr>
          <w:rFonts w:ascii="Arial" w:eastAsia="Calibri" w:hAnsi="Arial" w:cs="Arial"/>
          <w:color w:val="000000"/>
          <w:sz w:val="24"/>
          <w:szCs w:val="24"/>
          <w:lang w:val="pl-PL"/>
        </w:rPr>
        <w:t>Broj: 01-</w:t>
      </w:r>
      <w:r w:rsidR="00281053">
        <w:rPr>
          <w:rFonts w:ascii="Arial" w:eastAsia="Calibri" w:hAnsi="Arial" w:cs="Arial"/>
          <w:color w:val="000000"/>
          <w:sz w:val="24"/>
          <w:szCs w:val="24"/>
          <w:lang w:val="pl-PL"/>
        </w:rPr>
        <w:t>018/20-1330</w:t>
      </w:r>
    </w:p>
    <w:p w:rsidR="00FC770D" w:rsidRPr="00FC770D" w:rsidRDefault="00FC770D" w:rsidP="00FC770D">
      <w:pPr>
        <w:spacing w:after="0" w:line="240" w:lineRule="auto"/>
        <w:jc w:val="both"/>
        <w:rPr>
          <w:rFonts w:ascii="Arial" w:eastAsia="Calibri" w:hAnsi="Arial" w:cs="Arial"/>
          <w:color w:val="000000"/>
          <w:sz w:val="24"/>
          <w:szCs w:val="24"/>
          <w:lang w:val="pl-PL"/>
        </w:rPr>
      </w:pPr>
      <w:r w:rsidRPr="00FC770D">
        <w:rPr>
          <w:rFonts w:ascii="Arial" w:eastAsia="Calibri" w:hAnsi="Arial" w:cs="Arial"/>
          <w:color w:val="000000"/>
          <w:sz w:val="24"/>
          <w:szCs w:val="24"/>
          <w:lang w:val="pl-PL"/>
        </w:rPr>
        <w:t xml:space="preserve">Mjesto i datum: Bar, </w:t>
      </w:r>
      <w:r w:rsidR="00281053">
        <w:rPr>
          <w:rFonts w:ascii="Arial" w:eastAsia="Calibri" w:hAnsi="Arial" w:cs="Arial"/>
          <w:color w:val="000000"/>
          <w:sz w:val="24"/>
          <w:szCs w:val="24"/>
          <w:lang w:val="pl-PL"/>
        </w:rPr>
        <w:t>25.05</w:t>
      </w:r>
      <w:r w:rsidRPr="00FC770D">
        <w:rPr>
          <w:rFonts w:ascii="Arial" w:eastAsia="Calibri" w:hAnsi="Arial" w:cs="Arial"/>
          <w:color w:val="000000"/>
          <w:sz w:val="24"/>
          <w:szCs w:val="24"/>
          <w:lang w:val="pl-PL"/>
        </w:rPr>
        <w:t>.2020. godine</w:t>
      </w:r>
    </w:p>
    <w:p w:rsidR="00FC770D" w:rsidRPr="00FC770D" w:rsidRDefault="00FC770D" w:rsidP="00FC770D">
      <w:pPr>
        <w:spacing w:after="0" w:line="240" w:lineRule="auto"/>
        <w:jc w:val="both"/>
        <w:rPr>
          <w:rFonts w:ascii="Arial" w:eastAsia="Calibri" w:hAnsi="Arial" w:cs="Arial"/>
          <w:color w:val="000000"/>
          <w:sz w:val="24"/>
          <w:szCs w:val="24"/>
          <w:lang w:val="pl-PL"/>
        </w:rPr>
      </w:pPr>
    </w:p>
    <w:p w:rsidR="0024011D" w:rsidRPr="0024011D" w:rsidRDefault="0024011D" w:rsidP="0024011D">
      <w:pPr>
        <w:spacing w:after="0" w:line="240" w:lineRule="auto"/>
        <w:ind w:firstLine="567"/>
        <w:jc w:val="both"/>
        <w:rPr>
          <w:rFonts w:ascii="Arial" w:eastAsia="Calibri" w:hAnsi="Arial" w:cs="Arial"/>
          <w:color w:val="000000"/>
          <w:sz w:val="24"/>
          <w:szCs w:val="24"/>
          <w:lang w:val="pl-PL"/>
        </w:rPr>
      </w:pPr>
      <w:r w:rsidRPr="0024011D">
        <w:rPr>
          <w:rFonts w:ascii="Arial" w:eastAsia="Calibri" w:hAnsi="Arial" w:cs="Arial"/>
          <w:color w:val="000000"/>
          <w:sz w:val="24"/>
          <w:szCs w:val="24"/>
          <w:lang w:val="pl-PL"/>
        </w:rPr>
        <w:t>U skladu sa članom 49 stav 1 tačka 3 Zakona o javnim nabavkama („Službeni list CG”, br.42/11, 57/14, 28/15 i 42/17) , kao ovlašćeno lice Opštine Bar, dajem</w:t>
      </w:r>
    </w:p>
    <w:p w:rsidR="0024011D" w:rsidRPr="0024011D" w:rsidRDefault="0024011D" w:rsidP="0024011D">
      <w:pPr>
        <w:spacing w:after="0" w:line="240" w:lineRule="auto"/>
        <w:jc w:val="both"/>
        <w:rPr>
          <w:rFonts w:ascii="Arial" w:eastAsia="Calibri" w:hAnsi="Arial" w:cs="Arial"/>
          <w:color w:val="000000"/>
          <w:sz w:val="24"/>
          <w:szCs w:val="24"/>
          <w:lang w:val="pl-PL"/>
        </w:rPr>
      </w:pPr>
    </w:p>
    <w:p w:rsidR="0024011D" w:rsidRPr="0024011D" w:rsidRDefault="0024011D" w:rsidP="0024011D">
      <w:pPr>
        <w:spacing w:after="0" w:line="240" w:lineRule="auto"/>
        <w:jc w:val="center"/>
        <w:rPr>
          <w:rFonts w:ascii="Arial" w:eastAsia="Calibri" w:hAnsi="Arial" w:cs="Arial"/>
          <w:b/>
          <w:bCs/>
          <w:color w:val="000000"/>
          <w:sz w:val="24"/>
          <w:szCs w:val="24"/>
          <w:lang w:val="pl-PL"/>
        </w:rPr>
      </w:pPr>
      <w:r w:rsidRPr="0024011D">
        <w:rPr>
          <w:rFonts w:ascii="Arial" w:eastAsia="Calibri" w:hAnsi="Arial" w:cs="Arial"/>
          <w:b/>
          <w:bCs/>
          <w:color w:val="000000"/>
          <w:sz w:val="24"/>
          <w:szCs w:val="24"/>
          <w:lang w:val="pl-PL"/>
        </w:rPr>
        <w:t>I z j a v u</w:t>
      </w:r>
    </w:p>
    <w:p w:rsidR="0024011D" w:rsidRPr="0024011D" w:rsidRDefault="0024011D" w:rsidP="0024011D">
      <w:pPr>
        <w:spacing w:after="0" w:line="240" w:lineRule="auto"/>
        <w:jc w:val="both"/>
        <w:rPr>
          <w:rFonts w:ascii="Arial" w:eastAsia="Calibri" w:hAnsi="Arial" w:cs="Arial"/>
          <w:color w:val="000000"/>
          <w:sz w:val="24"/>
          <w:szCs w:val="24"/>
          <w:lang w:val="pl-PL"/>
        </w:rPr>
      </w:pPr>
    </w:p>
    <w:p w:rsidR="0024011D" w:rsidRPr="0024011D" w:rsidRDefault="0024011D" w:rsidP="0024011D">
      <w:pPr>
        <w:spacing w:after="0" w:line="240" w:lineRule="auto"/>
        <w:jc w:val="both"/>
        <w:rPr>
          <w:rFonts w:ascii="Arial" w:eastAsia="Calibri" w:hAnsi="Arial" w:cs="Arial"/>
          <w:color w:val="000000"/>
          <w:sz w:val="24"/>
          <w:szCs w:val="24"/>
          <w:lang w:val="pl-PL"/>
        </w:rPr>
      </w:pPr>
      <w:r w:rsidRPr="0024011D">
        <w:rPr>
          <w:rFonts w:ascii="Arial" w:eastAsia="Calibri" w:hAnsi="Arial" w:cs="Arial"/>
          <w:color w:val="000000"/>
          <w:sz w:val="24"/>
          <w:szCs w:val="24"/>
          <w:lang w:val="pl-PL"/>
        </w:rPr>
        <w:t xml:space="preserve">da će Opština Bar, shodno Planu javnih nabavki, </w:t>
      </w:r>
      <w:r w:rsidRPr="0024011D">
        <w:rPr>
          <w:rFonts w:ascii="Arial" w:eastAsia="Calibri" w:hAnsi="Arial" w:cs="Arial"/>
          <w:sz w:val="24"/>
          <w:szCs w:val="24"/>
        </w:rPr>
        <w:t>Amandman I broj 01-018/20-516/1 od 26.02.2020</w:t>
      </w:r>
      <w:r w:rsidRPr="0024011D">
        <w:rPr>
          <w:rFonts w:ascii="Arial" w:eastAsia="Calibri" w:hAnsi="Arial" w:cs="Arial"/>
          <w:color w:val="000000"/>
          <w:sz w:val="24"/>
          <w:szCs w:val="24"/>
          <w:lang w:val="pl-PL"/>
        </w:rPr>
        <w:t>. godine i Ugovora o nabavci male vrijednosti za v</w:t>
      </w:r>
      <w:r w:rsidRPr="0024011D">
        <w:rPr>
          <w:rFonts w:ascii="Arial" w:eastAsia="Calibri" w:hAnsi="Arial" w:cs="Arial"/>
          <w:sz w:val="24"/>
          <w:szCs w:val="24"/>
        </w:rPr>
        <w:t>ršenje stručnog nadzora nad izvođenjem radova za izgradnju saobraćajnice „Ulica 2“ između zone „G“ i zona „A“ i zona „Aa“, po DUP-u Ilino, sa pratećom infrastrukturom</w:t>
      </w:r>
      <w:r w:rsidRPr="0024011D">
        <w:rPr>
          <w:rFonts w:ascii="Arial" w:eastAsia="Calibri" w:hAnsi="Arial" w:cs="Arial"/>
          <w:color w:val="000000"/>
          <w:sz w:val="24"/>
          <w:szCs w:val="24"/>
          <w:lang w:val="pl-PL"/>
        </w:rPr>
        <w:t>, uredno vršiti plaćanja preuzetih obaveza, po utvrđenoj dinamici.</w:t>
      </w:r>
    </w:p>
    <w:p w:rsidR="0024011D" w:rsidRPr="0024011D" w:rsidRDefault="0024011D" w:rsidP="0024011D">
      <w:pPr>
        <w:tabs>
          <w:tab w:val="left" w:pos="1950"/>
        </w:tabs>
        <w:spacing w:after="200" w:line="276" w:lineRule="auto"/>
        <w:rPr>
          <w:rFonts w:ascii="Arial" w:eastAsia="Calibri" w:hAnsi="Arial" w:cs="Arial"/>
          <w:color w:val="000000"/>
          <w:sz w:val="24"/>
          <w:szCs w:val="24"/>
        </w:rPr>
      </w:pPr>
    </w:p>
    <w:p w:rsidR="0024011D" w:rsidRPr="0024011D" w:rsidRDefault="0024011D" w:rsidP="0024011D">
      <w:pPr>
        <w:spacing w:after="0" w:line="240" w:lineRule="auto"/>
        <w:ind w:left="3540" w:firstLine="708"/>
        <w:jc w:val="center"/>
        <w:rPr>
          <w:rFonts w:ascii="Arial" w:eastAsia="Calibri" w:hAnsi="Arial" w:cs="Arial"/>
          <w:b/>
          <w:color w:val="000000"/>
          <w:sz w:val="24"/>
          <w:szCs w:val="24"/>
          <w:lang w:val="sr-Latn-CS"/>
        </w:rPr>
      </w:pPr>
      <w:r w:rsidRPr="0024011D">
        <w:rPr>
          <w:rFonts w:ascii="Arial" w:eastAsia="Calibri" w:hAnsi="Arial" w:cs="Arial"/>
          <w:b/>
          <w:color w:val="000000"/>
          <w:sz w:val="24"/>
          <w:szCs w:val="24"/>
          <w:lang w:val="sr-Latn-CS"/>
        </w:rPr>
        <w:t xml:space="preserve">                             PREDSJEDNIK  </w:t>
      </w:r>
    </w:p>
    <w:p w:rsidR="0024011D" w:rsidRPr="0024011D" w:rsidRDefault="0024011D" w:rsidP="0024011D">
      <w:pPr>
        <w:spacing w:after="0" w:line="240" w:lineRule="auto"/>
        <w:ind w:left="4956" w:firstLine="708"/>
        <w:jc w:val="center"/>
        <w:rPr>
          <w:rFonts w:ascii="Arial" w:eastAsia="Calibri" w:hAnsi="Arial" w:cs="Arial"/>
          <w:color w:val="000000"/>
          <w:sz w:val="24"/>
          <w:szCs w:val="24"/>
          <w:lang w:val="pl-PL"/>
        </w:rPr>
      </w:pPr>
      <w:r w:rsidRPr="0024011D">
        <w:rPr>
          <w:rFonts w:ascii="Arial" w:eastAsia="Calibri" w:hAnsi="Arial" w:cs="Arial"/>
          <w:color w:val="000000"/>
          <w:sz w:val="24"/>
          <w:szCs w:val="24"/>
          <w:lang w:val="sr-Latn-CS"/>
        </w:rPr>
        <w:t xml:space="preserve">     </w:t>
      </w:r>
      <w:r w:rsidRPr="0024011D">
        <w:rPr>
          <w:rFonts w:ascii="Arial" w:eastAsia="Calibri" w:hAnsi="Arial" w:cs="Arial"/>
          <w:color w:val="000000"/>
          <w:sz w:val="24"/>
          <w:szCs w:val="24"/>
          <w:lang w:val="pl-PL"/>
        </w:rPr>
        <w:t>Dušan Raičević</w:t>
      </w:r>
    </w:p>
    <w:p w:rsidR="0024011D" w:rsidRPr="0024011D" w:rsidRDefault="0024011D" w:rsidP="0024011D">
      <w:pPr>
        <w:spacing w:after="0" w:line="240" w:lineRule="auto"/>
        <w:ind w:left="2124" w:firstLine="708"/>
        <w:jc w:val="center"/>
        <w:rPr>
          <w:rFonts w:ascii="Arial" w:eastAsia="Calibri" w:hAnsi="Arial" w:cs="Arial"/>
          <w:color w:val="000000"/>
          <w:sz w:val="24"/>
          <w:szCs w:val="24"/>
          <w:lang w:val="pl-PL"/>
        </w:rPr>
      </w:pPr>
    </w:p>
    <w:p w:rsidR="0024011D" w:rsidRPr="0024011D" w:rsidRDefault="0024011D" w:rsidP="0024011D">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w:eastAsia="PMingLiU" w:hAnsi="Arial" w:cs="Arial"/>
          <w:b/>
          <w:bCs/>
          <w:color w:val="000000"/>
          <w:sz w:val="24"/>
          <w:szCs w:val="24"/>
        </w:rPr>
      </w:pPr>
      <w:bookmarkStart w:id="8" w:name="_Toc491251924"/>
      <w:bookmarkStart w:id="9" w:name="_Toc507151777"/>
      <w:r w:rsidRPr="0024011D">
        <w:rPr>
          <w:rFonts w:ascii="Arial" w:eastAsia="PMingLiU" w:hAnsi="Arial" w:cs="Arial"/>
          <w:b/>
          <w:bCs/>
          <w:color w:val="000000"/>
          <w:sz w:val="24"/>
          <w:szCs w:val="24"/>
        </w:rPr>
        <w:lastRenderedPageBreak/>
        <w:t xml:space="preserve">IZJAVA NARUČIOCA (OVLAŠĆENO LICE, SLUŽBENIK ZA JAVNE NABAVKE I LICA KOJA SU UČESTVOVALA U PLANIRANJU NABAVKE) O NEPOSTOJANJU SUKOBA INTERESA </w:t>
      </w:r>
      <w:bookmarkEnd w:id="8"/>
      <w:bookmarkEnd w:id="9"/>
    </w:p>
    <w:p w:rsidR="0024011D" w:rsidRPr="0024011D" w:rsidRDefault="0024011D" w:rsidP="0024011D">
      <w:pPr>
        <w:spacing w:after="0" w:line="240" w:lineRule="auto"/>
        <w:rPr>
          <w:rFonts w:ascii="Arial" w:eastAsia="Calibri" w:hAnsi="Arial" w:cs="Arial"/>
          <w:b/>
          <w:bCs/>
          <w:color w:val="000000"/>
          <w:sz w:val="24"/>
          <w:szCs w:val="24"/>
          <w:lang w:val="sr-Latn-CS"/>
        </w:rPr>
      </w:pPr>
    </w:p>
    <w:p w:rsidR="0024011D" w:rsidRPr="0024011D" w:rsidRDefault="0024011D" w:rsidP="0024011D">
      <w:pPr>
        <w:spacing w:after="0" w:line="240" w:lineRule="auto"/>
        <w:rPr>
          <w:rFonts w:ascii="Arial" w:eastAsia="Calibri" w:hAnsi="Arial" w:cs="Arial"/>
          <w:b/>
          <w:bCs/>
          <w:color w:val="000000"/>
          <w:sz w:val="24"/>
          <w:szCs w:val="24"/>
          <w:lang w:val="sr-Latn-CS"/>
        </w:rPr>
      </w:pPr>
    </w:p>
    <w:p w:rsidR="0024011D" w:rsidRPr="00FC770D" w:rsidRDefault="0024011D" w:rsidP="0024011D">
      <w:pPr>
        <w:tabs>
          <w:tab w:val="left" w:pos="851"/>
          <w:tab w:val="right" w:pos="3402"/>
        </w:tabs>
        <w:spacing w:after="0" w:line="240" w:lineRule="auto"/>
        <w:jc w:val="both"/>
        <w:rPr>
          <w:rFonts w:ascii="Arial" w:eastAsia="Calibri" w:hAnsi="Arial" w:cs="Arial"/>
          <w:color w:val="000000"/>
          <w:sz w:val="24"/>
          <w:szCs w:val="24"/>
          <w:lang w:val="pl-PL"/>
        </w:rPr>
      </w:pPr>
      <w:r w:rsidRPr="00FC770D">
        <w:rPr>
          <w:rFonts w:ascii="Arial" w:eastAsia="Calibri" w:hAnsi="Arial" w:cs="Arial"/>
          <w:color w:val="000000"/>
          <w:sz w:val="24"/>
          <w:szCs w:val="24"/>
          <w:lang w:val="pl-PL"/>
        </w:rPr>
        <w:t>OPŠTINA BAR</w:t>
      </w:r>
    </w:p>
    <w:p w:rsidR="0024011D" w:rsidRPr="00FC770D" w:rsidRDefault="0024011D" w:rsidP="0024011D">
      <w:pPr>
        <w:tabs>
          <w:tab w:val="right" w:pos="3402"/>
        </w:tabs>
        <w:spacing w:after="0" w:line="240" w:lineRule="auto"/>
        <w:jc w:val="both"/>
        <w:rPr>
          <w:rFonts w:ascii="Arial" w:eastAsia="Calibri" w:hAnsi="Arial" w:cs="Arial"/>
          <w:color w:val="000000"/>
          <w:sz w:val="24"/>
          <w:szCs w:val="24"/>
          <w:lang w:val="pl-PL"/>
        </w:rPr>
      </w:pPr>
      <w:r w:rsidRPr="00FC770D">
        <w:rPr>
          <w:rFonts w:ascii="Arial" w:eastAsia="Calibri" w:hAnsi="Arial" w:cs="Arial"/>
          <w:color w:val="000000"/>
          <w:sz w:val="24"/>
          <w:szCs w:val="24"/>
          <w:lang w:val="pl-PL"/>
        </w:rPr>
        <w:t>Broj: 01-</w:t>
      </w:r>
      <w:r w:rsidR="00281053">
        <w:rPr>
          <w:rFonts w:ascii="Arial" w:eastAsia="Calibri" w:hAnsi="Arial" w:cs="Arial"/>
          <w:color w:val="000000"/>
          <w:sz w:val="24"/>
          <w:szCs w:val="24"/>
          <w:lang w:val="pl-PL"/>
        </w:rPr>
        <w:t>018/20-1330/1</w:t>
      </w:r>
    </w:p>
    <w:p w:rsidR="0024011D" w:rsidRPr="00FC770D" w:rsidRDefault="0024011D" w:rsidP="0024011D">
      <w:pPr>
        <w:spacing w:after="0" w:line="240" w:lineRule="auto"/>
        <w:jc w:val="both"/>
        <w:rPr>
          <w:rFonts w:ascii="Arial" w:eastAsia="Calibri" w:hAnsi="Arial" w:cs="Arial"/>
          <w:color w:val="000000"/>
          <w:sz w:val="24"/>
          <w:szCs w:val="24"/>
          <w:lang w:val="pl-PL"/>
        </w:rPr>
      </w:pPr>
      <w:r w:rsidRPr="00FC770D">
        <w:rPr>
          <w:rFonts w:ascii="Arial" w:eastAsia="Calibri" w:hAnsi="Arial" w:cs="Arial"/>
          <w:color w:val="000000"/>
          <w:sz w:val="24"/>
          <w:szCs w:val="24"/>
          <w:lang w:val="pl-PL"/>
        </w:rPr>
        <w:t xml:space="preserve">Mjesto i datum: Bar, </w:t>
      </w:r>
      <w:r w:rsidR="00281053">
        <w:rPr>
          <w:rFonts w:ascii="Arial" w:eastAsia="Calibri" w:hAnsi="Arial" w:cs="Arial"/>
          <w:color w:val="000000"/>
          <w:sz w:val="24"/>
          <w:szCs w:val="24"/>
          <w:lang w:val="pl-PL"/>
        </w:rPr>
        <w:t>25.05</w:t>
      </w:r>
      <w:r w:rsidRPr="00FC770D">
        <w:rPr>
          <w:rFonts w:ascii="Arial" w:eastAsia="Calibri" w:hAnsi="Arial" w:cs="Arial"/>
          <w:color w:val="000000"/>
          <w:sz w:val="24"/>
          <w:szCs w:val="24"/>
          <w:lang w:val="pl-PL"/>
        </w:rPr>
        <w:t>.2020. godine</w:t>
      </w:r>
    </w:p>
    <w:p w:rsidR="0024011D" w:rsidRPr="0024011D" w:rsidRDefault="0024011D" w:rsidP="0024011D">
      <w:pPr>
        <w:spacing w:after="0" w:line="240" w:lineRule="auto"/>
        <w:rPr>
          <w:rFonts w:ascii="Arial" w:eastAsia="Calibri" w:hAnsi="Arial" w:cs="Arial"/>
          <w:b/>
          <w:bCs/>
          <w:color w:val="000000"/>
          <w:sz w:val="24"/>
          <w:szCs w:val="24"/>
          <w:lang w:val="sr-Latn-CS"/>
        </w:rPr>
      </w:pPr>
    </w:p>
    <w:p w:rsidR="0024011D" w:rsidRPr="0024011D" w:rsidRDefault="0024011D" w:rsidP="0024011D">
      <w:pPr>
        <w:spacing w:after="0" w:line="240" w:lineRule="auto"/>
        <w:rPr>
          <w:rFonts w:ascii="Arial" w:eastAsia="Calibri" w:hAnsi="Arial" w:cs="Arial"/>
          <w:b/>
          <w:bCs/>
          <w:color w:val="000000"/>
          <w:sz w:val="24"/>
          <w:szCs w:val="24"/>
          <w:lang w:val="sr-Latn-CS"/>
        </w:rPr>
      </w:pPr>
    </w:p>
    <w:p w:rsidR="0024011D" w:rsidRPr="0024011D" w:rsidRDefault="0024011D" w:rsidP="0024011D">
      <w:pPr>
        <w:spacing w:after="0" w:line="240" w:lineRule="auto"/>
        <w:ind w:firstLine="708"/>
        <w:jc w:val="both"/>
        <w:rPr>
          <w:rFonts w:ascii="Arial" w:eastAsia="Calibri" w:hAnsi="Arial" w:cs="Arial"/>
          <w:color w:val="000000"/>
          <w:sz w:val="24"/>
          <w:szCs w:val="24"/>
          <w:lang w:val="pl-PL"/>
        </w:rPr>
      </w:pPr>
      <w:r w:rsidRPr="0024011D">
        <w:rPr>
          <w:rFonts w:ascii="Arial" w:eastAsia="Calibri" w:hAnsi="Arial" w:cs="Arial"/>
          <w:color w:val="000000"/>
          <w:sz w:val="24"/>
          <w:szCs w:val="24"/>
          <w:lang w:val="pl-PL"/>
        </w:rPr>
        <w:t xml:space="preserve">U skladu sa članom 16 stav 5 Zakona o javnim nabavkama („Službeni list CG”, br.42/11, 57/14, 28/15 i 42/17) </w:t>
      </w:r>
    </w:p>
    <w:p w:rsidR="0024011D" w:rsidRPr="0024011D" w:rsidRDefault="0024011D" w:rsidP="0024011D">
      <w:pPr>
        <w:spacing w:after="0" w:line="240" w:lineRule="auto"/>
        <w:jc w:val="both"/>
        <w:rPr>
          <w:rFonts w:ascii="Arial" w:eastAsia="Calibri" w:hAnsi="Arial" w:cs="Arial"/>
          <w:color w:val="000000"/>
          <w:sz w:val="24"/>
          <w:szCs w:val="24"/>
          <w:lang w:val="sr-Latn-CS"/>
        </w:rPr>
      </w:pPr>
    </w:p>
    <w:p w:rsidR="0024011D" w:rsidRPr="0024011D" w:rsidRDefault="0024011D" w:rsidP="0024011D">
      <w:pPr>
        <w:spacing w:after="0" w:line="240" w:lineRule="auto"/>
        <w:jc w:val="center"/>
        <w:rPr>
          <w:rFonts w:ascii="Arial" w:eastAsia="Calibri" w:hAnsi="Arial" w:cs="Arial"/>
          <w:b/>
          <w:bCs/>
          <w:color w:val="000000"/>
          <w:sz w:val="24"/>
          <w:szCs w:val="24"/>
          <w:lang w:val="sr-Latn-CS"/>
        </w:rPr>
      </w:pPr>
      <w:r w:rsidRPr="0024011D">
        <w:rPr>
          <w:rFonts w:ascii="Arial" w:eastAsia="Calibri" w:hAnsi="Arial" w:cs="Arial"/>
          <w:b/>
          <w:bCs/>
          <w:color w:val="000000"/>
          <w:sz w:val="24"/>
          <w:szCs w:val="24"/>
          <w:lang w:val="sr-Latn-CS"/>
        </w:rPr>
        <w:t>Izjavljujem</w:t>
      </w:r>
    </w:p>
    <w:p w:rsidR="0024011D" w:rsidRPr="0024011D" w:rsidRDefault="0024011D" w:rsidP="0024011D">
      <w:pPr>
        <w:spacing w:after="0" w:line="240" w:lineRule="auto"/>
        <w:jc w:val="both"/>
        <w:rPr>
          <w:rFonts w:ascii="Arial" w:eastAsia="Calibri" w:hAnsi="Arial" w:cs="Arial"/>
          <w:color w:val="000000"/>
          <w:sz w:val="24"/>
          <w:szCs w:val="24"/>
          <w:lang w:val="sr-Latn-CS"/>
        </w:rPr>
      </w:pPr>
    </w:p>
    <w:p w:rsidR="0024011D" w:rsidRPr="0024011D" w:rsidRDefault="0024011D" w:rsidP="00C658C5">
      <w:pPr>
        <w:jc w:val="both"/>
        <w:rPr>
          <w:rFonts w:ascii="Arial" w:eastAsia="Calibri" w:hAnsi="Arial" w:cs="Arial"/>
          <w:color w:val="000000"/>
          <w:sz w:val="24"/>
          <w:szCs w:val="24"/>
          <w:lang w:val="pl-PL"/>
        </w:rPr>
      </w:pPr>
      <w:proofErr w:type="gramStart"/>
      <w:r w:rsidRPr="0024011D">
        <w:rPr>
          <w:rFonts w:ascii="Arial" w:eastAsia="Calibri" w:hAnsi="Arial" w:cs="Arial"/>
          <w:color w:val="000000"/>
          <w:sz w:val="24"/>
          <w:szCs w:val="24"/>
        </w:rPr>
        <w:t>da</w:t>
      </w:r>
      <w:proofErr w:type="gramEnd"/>
      <w:r w:rsidRPr="0024011D">
        <w:rPr>
          <w:rFonts w:ascii="Arial" w:eastAsia="Calibri" w:hAnsi="Arial" w:cs="Arial"/>
          <w:color w:val="000000"/>
          <w:sz w:val="24"/>
          <w:szCs w:val="24"/>
        </w:rPr>
        <w:t xml:space="preserve"> u postupku javne nabavke iz Plana javne nabavke, </w:t>
      </w:r>
      <w:r w:rsidRPr="0024011D">
        <w:rPr>
          <w:rFonts w:ascii="Arial" w:eastAsia="Calibri" w:hAnsi="Arial" w:cs="Arial"/>
          <w:sz w:val="24"/>
          <w:szCs w:val="24"/>
        </w:rPr>
        <w:t>Amandman I broj 01-018/20-516/1 od 26.02.2020. godine</w:t>
      </w:r>
      <w:r w:rsidRPr="0024011D">
        <w:rPr>
          <w:rFonts w:ascii="Arial" w:eastAsia="Calibri" w:hAnsi="Arial" w:cs="Arial"/>
          <w:color w:val="000000"/>
          <w:sz w:val="24"/>
          <w:szCs w:val="24"/>
          <w:lang w:val="pl-PL"/>
        </w:rPr>
        <w:t xml:space="preserve"> i Ugovora o nabavci male vrijednosti za v</w:t>
      </w:r>
      <w:r w:rsidRPr="0024011D">
        <w:rPr>
          <w:rFonts w:ascii="Arial" w:eastAsia="Calibri" w:hAnsi="Arial" w:cs="Arial"/>
          <w:sz w:val="24"/>
          <w:szCs w:val="24"/>
        </w:rPr>
        <w:t>ršenje stručnog nadzora nad izvođenjem radova za izgradnju saobraćajnice „Ulica 2</w:t>
      </w:r>
      <w:proofErr w:type="gramStart"/>
      <w:r w:rsidRPr="0024011D">
        <w:rPr>
          <w:rFonts w:ascii="Arial" w:eastAsia="Calibri" w:hAnsi="Arial" w:cs="Arial"/>
          <w:sz w:val="24"/>
          <w:szCs w:val="24"/>
        </w:rPr>
        <w:t>“ između</w:t>
      </w:r>
      <w:proofErr w:type="gramEnd"/>
      <w:r w:rsidRPr="0024011D">
        <w:rPr>
          <w:rFonts w:ascii="Arial" w:eastAsia="Calibri" w:hAnsi="Arial" w:cs="Arial"/>
          <w:sz w:val="24"/>
          <w:szCs w:val="24"/>
        </w:rPr>
        <w:t xml:space="preserve"> zone „G“ i zona „A“ i zona „Aa“, po DUP-u Ilino, sa pratećom infrastrukturom</w:t>
      </w:r>
      <w:r w:rsidRPr="0024011D">
        <w:rPr>
          <w:rFonts w:ascii="Arial" w:eastAsia="Calibri" w:hAnsi="Arial" w:cs="Arial"/>
          <w:color w:val="000000"/>
          <w:sz w:val="24"/>
          <w:szCs w:val="24"/>
        </w:rPr>
        <w:t xml:space="preserve">, nijesam u sukobu interesa u smislu člana 16 stav 4 </w:t>
      </w:r>
      <w:r w:rsidRPr="0024011D">
        <w:rPr>
          <w:rFonts w:ascii="Arial" w:eastAsia="Calibri"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24011D">
        <w:rPr>
          <w:rFonts w:ascii="Arial" w:eastAsia="Calibri" w:hAnsi="Arial" w:cs="Arial"/>
          <w:color w:val="000000"/>
          <w:sz w:val="24"/>
          <w:szCs w:val="24"/>
        </w:rPr>
        <w:t>.</w:t>
      </w:r>
    </w:p>
    <w:p w:rsidR="0024011D" w:rsidRPr="0024011D" w:rsidRDefault="0024011D" w:rsidP="00C658C5">
      <w:pPr>
        <w:spacing w:after="0" w:line="240" w:lineRule="auto"/>
        <w:ind w:firstLine="1134"/>
        <w:rPr>
          <w:rFonts w:ascii="Arial" w:eastAsia="Calibri" w:hAnsi="Arial" w:cs="Arial"/>
          <w:color w:val="000000"/>
          <w:sz w:val="24"/>
          <w:szCs w:val="24"/>
          <w:lang w:val="pl-PL"/>
        </w:rPr>
      </w:pPr>
      <w:r w:rsidRPr="0024011D">
        <w:rPr>
          <w:rFonts w:ascii="Arial" w:eastAsia="Calibri" w:hAnsi="Arial" w:cs="Arial"/>
          <w:color w:val="000000"/>
          <w:sz w:val="24"/>
          <w:szCs w:val="24"/>
          <w:lang w:val="sr-Latn-CS"/>
        </w:rPr>
        <w:t xml:space="preserve">                     Predsjednik: </w:t>
      </w:r>
      <w:r w:rsidRPr="0024011D">
        <w:rPr>
          <w:rFonts w:ascii="Arial" w:eastAsia="Calibri" w:hAnsi="Arial" w:cs="Arial"/>
          <w:color w:val="000000"/>
          <w:sz w:val="24"/>
          <w:szCs w:val="24"/>
          <w:lang w:val="sr-Latn-CS"/>
        </w:rPr>
        <w:tab/>
      </w:r>
      <w:r w:rsidRPr="0024011D">
        <w:rPr>
          <w:rFonts w:ascii="Arial" w:eastAsia="Calibri" w:hAnsi="Arial" w:cs="Arial"/>
          <w:color w:val="000000"/>
          <w:sz w:val="24"/>
          <w:szCs w:val="24"/>
          <w:lang w:val="sr-Latn-CS"/>
        </w:rPr>
        <w:tab/>
        <w:t xml:space="preserve">                                     </w:t>
      </w:r>
      <w:r w:rsidRPr="0024011D">
        <w:rPr>
          <w:rFonts w:ascii="Arial" w:eastAsia="Calibri" w:hAnsi="Arial" w:cs="Arial"/>
          <w:color w:val="000000"/>
          <w:sz w:val="24"/>
          <w:szCs w:val="24"/>
          <w:lang w:val="pl-PL"/>
        </w:rPr>
        <w:t>Dušan Raičević</w:t>
      </w:r>
    </w:p>
    <w:p w:rsidR="0024011D" w:rsidRPr="0024011D" w:rsidRDefault="0024011D" w:rsidP="0024011D">
      <w:pPr>
        <w:spacing w:after="0" w:line="240" w:lineRule="auto"/>
        <w:jc w:val="right"/>
        <w:rPr>
          <w:rFonts w:ascii="Arial" w:eastAsia="Calibri" w:hAnsi="Arial" w:cs="Arial"/>
          <w:color w:val="000000"/>
          <w:sz w:val="24"/>
          <w:szCs w:val="24"/>
        </w:rPr>
      </w:pPr>
    </w:p>
    <w:p w:rsidR="00FC770D" w:rsidRDefault="0024011D" w:rsidP="0024011D">
      <w:pPr>
        <w:spacing w:after="0" w:line="240" w:lineRule="auto"/>
        <w:rPr>
          <w:rFonts w:ascii="Arial" w:eastAsia="Calibri" w:hAnsi="Arial" w:cs="Arial"/>
          <w:i/>
          <w:iCs/>
          <w:color w:val="000000"/>
          <w:sz w:val="24"/>
          <w:szCs w:val="24"/>
          <w:lang w:val="sr-Latn-CS"/>
        </w:rPr>
      </w:pPr>
      <w:r w:rsidRPr="0024011D">
        <w:rPr>
          <w:rFonts w:ascii="Arial" w:eastAsia="Calibri" w:hAnsi="Arial" w:cs="Arial"/>
          <w:color w:val="000000"/>
          <w:sz w:val="24"/>
          <w:szCs w:val="24"/>
        </w:rPr>
        <w:t xml:space="preserve">                           Službenik za javne nabavke</w:t>
      </w:r>
      <w:r w:rsidRPr="0024011D">
        <w:rPr>
          <w:rFonts w:ascii="Arial" w:eastAsia="Calibri" w:hAnsi="Arial" w:cs="Arial"/>
          <w:color w:val="000000"/>
          <w:sz w:val="24"/>
          <w:szCs w:val="24"/>
          <w:lang w:val="sr-Latn-CS"/>
        </w:rPr>
        <w:t>:</w:t>
      </w:r>
      <w:r w:rsidRPr="0024011D">
        <w:rPr>
          <w:rFonts w:ascii="Arial" w:eastAsia="Calibri" w:hAnsi="Arial" w:cs="Arial"/>
          <w:color w:val="000000"/>
          <w:sz w:val="24"/>
          <w:szCs w:val="24"/>
          <w:lang w:val="sr-Latn-CS"/>
        </w:rPr>
        <w:tab/>
        <w:t xml:space="preserve">                                    </w:t>
      </w:r>
      <w:r w:rsidRPr="0024011D">
        <w:rPr>
          <w:rFonts w:ascii="Arial" w:eastAsia="Calibri" w:hAnsi="Arial" w:cs="Arial"/>
          <w:color w:val="000000"/>
          <w:sz w:val="24"/>
          <w:szCs w:val="24"/>
        </w:rPr>
        <w:t>Marija Marković</w:t>
      </w:r>
      <w:r>
        <w:rPr>
          <w:rFonts w:ascii="Arial" w:eastAsia="Calibri" w:hAnsi="Arial" w:cs="Arial"/>
          <w:i/>
          <w:iCs/>
          <w:color w:val="000000"/>
          <w:sz w:val="24"/>
          <w:szCs w:val="24"/>
          <w:lang w:val="sr-Latn-CS"/>
        </w:rPr>
        <w:t xml:space="preserve">   </w:t>
      </w:r>
    </w:p>
    <w:p w:rsidR="00C658C5" w:rsidRDefault="00C658C5" w:rsidP="0024011D">
      <w:pPr>
        <w:spacing w:after="0" w:line="240" w:lineRule="auto"/>
        <w:rPr>
          <w:rFonts w:ascii="Arial" w:eastAsia="Calibri" w:hAnsi="Arial" w:cs="Arial"/>
          <w:color w:val="000000"/>
          <w:sz w:val="24"/>
          <w:szCs w:val="24"/>
        </w:rPr>
      </w:pPr>
    </w:p>
    <w:p w:rsidR="00281053" w:rsidRPr="0024011D" w:rsidRDefault="00281053" w:rsidP="0024011D">
      <w:pPr>
        <w:spacing w:after="0" w:line="240" w:lineRule="auto"/>
        <w:rPr>
          <w:rFonts w:ascii="Arial" w:eastAsia="Calibri" w:hAnsi="Arial" w:cs="Arial"/>
          <w:color w:val="000000"/>
          <w:sz w:val="24"/>
          <w:szCs w:val="24"/>
        </w:rPr>
      </w:pPr>
    </w:p>
    <w:p w:rsidR="0048152F" w:rsidRPr="00FC770D" w:rsidRDefault="0048152F" w:rsidP="0048152F">
      <w:pPr>
        <w:tabs>
          <w:tab w:val="center" w:pos="4962"/>
          <w:tab w:val="right" w:pos="9639"/>
        </w:tabs>
        <w:spacing w:after="0" w:line="240" w:lineRule="auto"/>
        <w:jc w:val="center"/>
        <w:rPr>
          <w:rFonts w:ascii="Arial" w:hAnsi="Arial" w:cs="Arial"/>
          <w:b/>
          <w:sz w:val="24"/>
          <w:szCs w:val="24"/>
          <w:lang w:val="sr-Latn-CS"/>
        </w:rPr>
      </w:pPr>
      <w:r w:rsidRPr="00FC770D">
        <w:rPr>
          <w:rFonts w:ascii="Arial" w:hAnsi="Arial" w:cs="Arial"/>
          <w:b/>
          <w:sz w:val="24"/>
          <w:szCs w:val="24"/>
          <w:lang w:val="sr-Latn-CS"/>
        </w:rPr>
        <w:t>III UPUTSTVO ZA SAČINJAVANJE I PODNOŠENJE PONUDA</w:t>
      </w:r>
    </w:p>
    <w:p w:rsidR="008475DA" w:rsidRPr="00FC770D" w:rsidRDefault="008475DA" w:rsidP="0048152F">
      <w:pPr>
        <w:tabs>
          <w:tab w:val="center" w:pos="4962"/>
          <w:tab w:val="right" w:pos="9639"/>
        </w:tabs>
        <w:spacing w:after="0" w:line="240" w:lineRule="auto"/>
        <w:jc w:val="center"/>
        <w:rPr>
          <w:rFonts w:ascii="Arial" w:hAnsi="Arial" w:cs="Arial"/>
          <w:b/>
          <w:sz w:val="24"/>
          <w:szCs w:val="24"/>
          <w:lang w:val="sr-Latn-CS"/>
        </w:rPr>
      </w:pPr>
    </w:p>
    <w:p w:rsidR="00E60444" w:rsidRPr="00FC770D" w:rsidRDefault="008475DA" w:rsidP="008475DA">
      <w:pPr>
        <w:autoSpaceDE w:val="0"/>
        <w:autoSpaceDN w:val="0"/>
        <w:adjustRightInd w:val="0"/>
        <w:spacing w:after="0" w:line="240" w:lineRule="auto"/>
        <w:jc w:val="both"/>
        <w:rPr>
          <w:rFonts w:ascii="Arial" w:hAnsi="Arial" w:cs="Arial"/>
          <w:b/>
          <w:bCs/>
          <w:sz w:val="24"/>
          <w:szCs w:val="24"/>
          <w:u w:val="single"/>
        </w:rPr>
      </w:pPr>
      <w:r w:rsidRPr="00FC770D">
        <w:rPr>
          <w:rFonts w:ascii="Arial" w:hAnsi="Arial" w:cs="Arial"/>
          <w:b/>
          <w:bCs/>
          <w:sz w:val="24"/>
          <w:szCs w:val="24"/>
          <w:u w:val="single"/>
        </w:rPr>
        <w:t xml:space="preserve">Pripremanje i dostavljanje ponude </w:t>
      </w:r>
    </w:p>
    <w:p w:rsidR="000B6B3E" w:rsidRPr="00FC770D" w:rsidRDefault="00123AE6" w:rsidP="000B6B3E">
      <w:pPr>
        <w:autoSpaceDE w:val="0"/>
        <w:autoSpaceDN w:val="0"/>
        <w:adjustRightInd w:val="0"/>
        <w:spacing w:after="0" w:line="240" w:lineRule="auto"/>
        <w:jc w:val="both"/>
        <w:rPr>
          <w:rFonts w:ascii="Arial" w:hAnsi="Arial" w:cs="Arial"/>
          <w:sz w:val="24"/>
          <w:szCs w:val="24"/>
        </w:rPr>
      </w:pPr>
      <w:r w:rsidRPr="00FC770D">
        <w:rPr>
          <w:rFonts w:ascii="Arial" w:hAnsi="Arial" w:cs="Arial"/>
          <w:sz w:val="24"/>
          <w:szCs w:val="24"/>
        </w:rPr>
        <w:t>Ponuđač radi učešća u postupku</w:t>
      </w:r>
      <w:r w:rsidR="000B6B3E" w:rsidRPr="00FC770D">
        <w:rPr>
          <w:rFonts w:ascii="Arial" w:hAnsi="Arial" w:cs="Arial"/>
          <w:sz w:val="24"/>
          <w:szCs w:val="24"/>
        </w:rPr>
        <w:t xml:space="preserve"> nabavke </w:t>
      </w:r>
      <w:r w:rsidRPr="00FC770D">
        <w:rPr>
          <w:rFonts w:ascii="Arial" w:hAnsi="Arial" w:cs="Arial"/>
          <w:sz w:val="24"/>
          <w:szCs w:val="24"/>
        </w:rPr>
        <w:t xml:space="preserve">male vrijednosti </w:t>
      </w:r>
      <w:r w:rsidR="000B6B3E" w:rsidRPr="00FC770D">
        <w:rPr>
          <w:rFonts w:ascii="Arial" w:hAnsi="Arial" w:cs="Arial"/>
          <w:sz w:val="24"/>
          <w:szCs w:val="24"/>
        </w:rPr>
        <w:t xml:space="preserve">sačinjava i podnosi ponudu u skladu </w:t>
      </w:r>
      <w:proofErr w:type="gramStart"/>
      <w:r w:rsidR="000B6B3E" w:rsidRPr="00FC770D">
        <w:rPr>
          <w:rFonts w:ascii="Arial" w:hAnsi="Arial" w:cs="Arial"/>
          <w:sz w:val="24"/>
          <w:szCs w:val="24"/>
        </w:rPr>
        <w:t>sa</w:t>
      </w:r>
      <w:proofErr w:type="gramEnd"/>
      <w:r w:rsidR="000B6B3E" w:rsidRPr="00FC770D">
        <w:rPr>
          <w:rFonts w:ascii="Arial" w:hAnsi="Arial" w:cs="Arial"/>
          <w:sz w:val="24"/>
          <w:szCs w:val="24"/>
        </w:rPr>
        <w:t xml:space="preserve"> ovom zahtjevom.</w:t>
      </w:r>
    </w:p>
    <w:p w:rsidR="000B6B3E" w:rsidRPr="00FC770D" w:rsidRDefault="000B6B3E" w:rsidP="000B6B3E">
      <w:pPr>
        <w:autoSpaceDE w:val="0"/>
        <w:autoSpaceDN w:val="0"/>
        <w:adjustRightInd w:val="0"/>
        <w:spacing w:after="0" w:line="240" w:lineRule="auto"/>
        <w:jc w:val="both"/>
        <w:rPr>
          <w:rFonts w:ascii="Arial" w:hAnsi="Arial" w:cs="Arial"/>
          <w:sz w:val="24"/>
          <w:szCs w:val="24"/>
        </w:rPr>
      </w:pPr>
      <w:proofErr w:type="gramStart"/>
      <w:r w:rsidRPr="00FC770D">
        <w:rPr>
          <w:rFonts w:ascii="Arial" w:hAnsi="Arial" w:cs="Arial"/>
          <w:sz w:val="24"/>
          <w:szCs w:val="24"/>
        </w:rPr>
        <w:t>Ponuđač je dužan da ponudu pripremi kao jedinstvenu cjelinu i da svaku prvu stranicu svakog lista i ukupni broj listova ponude označi rednim brojem.</w:t>
      </w:r>
      <w:proofErr w:type="gramEnd"/>
    </w:p>
    <w:p w:rsidR="000B6B3E" w:rsidRPr="00FC770D" w:rsidRDefault="000B6B3E" w:rsidP="000B6B3E">
      <w:pPr>
        <w:autoSpaceDE w:val="0"/>
        <w:autoSpaceDN w:val="0"/>
        <w:adjustRightInd w:val="0"/>
        <w:spacing w:after="0" w:line="240" w:lineRule="auto"/>
        <w:jc w:val="both"/>
        <w:rPr>
          <w:rFonts w:ascii="Arial" w:hAnsi="Arial" w:cs="Arial"/>
          <w:sz w:val="24"/>
          <w:szCs w:val="24"/>
        </w:rPr>
      </w:pPr>
      <w:r w:rsidRPr="00FC770D">
        <w:rPr>
          <w:rFonts w:ascii="Arial" w:hAnsi="Arial" w:cs="Arial"/>
          <w:sz w:val="24"/>
          <w:szCs w:val="24"/>
        </w:rPr>
        <w:t xml:space="preserve">Dokumenta koja sačinjava ponuđač, a koja čine sastavni dio ponude moraju biti potpisana </w:t>
      </w:r>
      <w:proofErr w:type="gramStart"/>
      <w:r w:rsidRPr="00FC770D">
        <w:rPr>
          <w:rFonts w:ascii="Arial" w:hAnsi="Arial" w:cs="Arial"/>
          <w:sz w:val="24"/>
          <w:szCs w:val="24"/>
        </w:rPr>
        <w:t>od</w:t>
      </w:r>
      <w:proofErr w:type="gramEnd"/>
      <w:r w:rsidRPr="00FC770D">
        <w:rPr>
          <w:rFonts w:ascii="Arial" w:hAnsi="Arial" w:cs="Arial"/>
          <w:sz w:val="24"/>
          <w:szCs w:val="24"/>
        </w:rPr>
        <w:t xml:space="preserve"> strane ovlašćenog lica ponuđača ili lica koje on ovlasti.</w:t>
      </w:r>
    </w:p>
    <w:p w:rsidR="000B6B3E" w:rsidRPr="00FC770D" w:rsidRDefault="000B6B3E" w:rsidP="000B6B3E">
      <w:pPr>
        <w:autoSpaceDE w:val="0"/>
        <w:autoSpaceDN w:val="0"/>
        <w:adjustRightInd w:val="0"/>
        <w:spacing w:after="0" w:line="240" w:lineRule="auto"/>
        <w:jc w:val="both"/>
        <w:rPr>
          <w:rFonts w:ascii="Arial" w:hAnsi="Arial" w:cs="Arial"/>
          <w:sz w:val="24"/>
          <w:szCs w:val="24"/>
        </w:rPr>
      </w:pPr>
      <w:r w:rsidRPr="00FC770D">
        <w:rPr>
          <w:rFonts w:ascii="Arial" w:hAnsi="Arial" w:cs="Arial"/>
          <w:sz w:val="24"/>
          <w:szCs w:val="24"/>
        </w:rPr>
        <w:t xml:space="preserve">Ponuda mora biti povezana jednim jemstvenikom tako da se ne mogu naknadno ubacivati, odstranjivati </w:t>
      </w:r>
      <w:proofErr w:type="gramStart"/>
      <w:r w:rsidRPr="00FC770D">
        <w:rPr>
          <w:rFonts w:ascii="Arial" w:hAnsi="Arial" w:cs="Arial"/>
          <w:sz w:val="24"/>
          <w:szCs w:val="24"/>
        </w:rPr>
        <w:t>ili</w:t>
      </w:r>
      <w:proofErr w:type="gramEnd"/>
      <w:r w:rsidRPr="00FC770D">
        <w:rPr>
          <w:rFonts w:ascii="Arial" w:hAnsi="Arial" w:cs="Arial"/>
          <w:sz w:val="24"/>
          <w:szCs w:val="24"/>
        </w:rPr>
        <w:t xml:space="preserve"> zamjenjivati pojedinačni listovi, a da se pri tome ne ošteti list ponude</w:t>
      </w:r>
    </w:p>
    <w:p w:rsidR="000B6B3E" w:rsidRPr="00FC770D" w:rsidRDefault="000B6B3E" w:rsidP="000B6B3E">
      <w:pPr>
        <w:spacing w:after="0" w:line="240" w:lineRule="auto"/>
        <w:jc w:val="both"/>
        <w:rPr>
          <w:rFonts w:ascii="Arial" w:hAnsi="Arial" w:cs="Arial"/>
          <w:sz w:val="24"/>
          <w:szCs w:val="24"/>
        </w:rPr>
      </w:pPr>
      <w:r w:rsidRPr="00FC770D">
        <w:rPr>
          <w:rFonts w:ascii="Arial" w:hAnsi="Arial" w:cs="Arial"/>
          <w:sz w:val="24"/>
          <w:szCs w:val="24"/>
        </w:rPr>
        <w:t xml:space="preserve">Ponuda se dostavljaju u pisanom obliku, </w:t>
      </w:r>
      <w:proofErr w:type="gramStart"/>
      <w:r w:rsidRPr="00FC770D">
        <w:rPr>
          <w:rFonts w:ascii="Arial" w:hAnsi="Arial" w:cs="Arial"/>
          <w:sz w:val="24"/>
          <w:szCs w:val="24"/>
        </w:rPr>
        <w:t>na</w:t>
      </w:r>
      <w:proofErr w:type="gramEnd"/>
      <w:r w:rsidRPr="00FC770D">
        <w:rPr>
          <w:rFonts w:ascii="Arial" w:hAnsi="Arial" w:cs="Arial"/>
          <w:sz w:val="24"/>
          <w:szCs w:val="24"/>
        </w:rPr>
        <w:t xml:space="preserve"> crnogorskom jeziku, u zatvorenoj koverti na kojoj se navodi: ponuda, broj Zahtjeva za dostavljanje ponuda, naziv i sjedište naručioca, naziv, sjedište, odnosno ime i adresa ponuđača i tekst “Ne otvaraj prije javnog otvaranja ponuda”.</w:t>
      </w:r>
    </w:p>
    <w:p w:rsidR="000B6B3E" w:rsidRPr="00FC770D" w:rsidRDefault="000B6B3E" w:rsidP="000B6B3E">
      <w:pPr>
        <w:tabs>
          <w:tab w:val="center" w:pos="4962"/>
          <w:tab w:val="right" w:pos="9639"/>
        </w:tabs>
        <w:spacing w:after="0" w:line="240" w:lineRule="auto"/>
        <w:jc w:val="both"/>
        <w:rPr>
          <w:rFonts w:ascii="Arial" w:hAnsi="Arial" w:cs="Arial"/>
          <w:sz w:val="24"/>
          <w:szCs w:val="24"/>
          <w:lang w:val="sr-Latn-CS"/>
        </w:rPr>
      </w:pPr>
      <w:r w:rsidRPr="00FC770D">
        <w:rPr>
          <w:rFonts w:ascii="Arial" w:hAnsi="Arial" w:cs="Arial"/>
          <w:sz w:val="24"/>
          <w:szCs w:val="24"/>
          <w:lang w:val="sr-Latn-CS"/>
        </w:rPr>
        <w:t>Podnošenje alternativnih ponuda nije dopušteno.</w:t>
      </w:r>
    </w:p>
    <w:p w:rsidR="000B6B3E" w:rsidRPr="00FC770D" w:rsidRDefault="000B6B3E" w:rsidP="000B6B3E">
      <w:pPr>
        <w:tabs>
          <w:tab w:val="center" w:pos="4962"/>
          <w:tab w:val="right" w:pos="9639"/>
        </w:tabs>
        <w:spacing w:after="0" w:line="240" w:lineRule="auto"/>
        <w:jc w:val="both"/>
        <w:rPr>
          <w:rFonts w:ascii="Arial" w:hAnsi="Arial" w:cs="Arial"/>
          <w:sz w:val="24"/>
          <w:szCs w:val="24"/>
          <w:lang w:val="sr-Latn-CS"/>
        </w:rPr>
      </w:pPr>
      <w:r w:rsidRPr="00FC770D">
        <w:rPr>
          <w:rFonts w:ascii="Arial" w:hAnsi="Arial" w:cs="Arial"/>
          <w:sz w:val="24"/>
          <w:szCs w:val="24"/>
          <w:lang w:val="sr-Latn-CS"/>
        </w:rPr>
        <w:t xml:space="preserve">Ponuđač ne može, nakon dostavljanja ponude, da istu mijenja ili dopunjuje. </w:t>
      </w:r>
    </w:p>
    <w:p w:rsidR="000B6B3E" w:rsidRPr="00FC770D" w:rsidRDefault="000B6B3E" w:rsidP="000B6B3E">
      <w:pPr>
        <w:tabs>
          <w:tab w:val="center" w:pos="4962"/>
          <w:tab w:val="right" w:pos="9639"/>
        </w:tabs>
        <w:spacing w:after="0" w:line="240" w:lineRule="auto"/>
        <w:jc w:val="both"/>
        <w:rPr>
          <w:rFonts w:ascii="Arial" w:hAnsi="Arial" w:cs="Arial"/>
          <w:sz w:val="24"/>
          <w:szCs w:val="24"/>
          <w:lang w:val="sr-Latn-CS"/>
        </w:rPr>
      </w:pPr>
      <w:r w:rsidRPr="00FC770D">
        <w:rPr>
          <w:rFonts w:ascii="Arial" w:hAnsi="Arial" w:cs="Arial"/>
          <w:sz w:val="24"/>
          <w:szCs w:val="24"/>
          <w:lang w:val="sr-Latn-CS"/>
        </w:rPr>
        <w:t>Ponuđena cijena se izražava u EUR-ima, sa posebno iskazanim PDV-om. U ponuđenu cijenu uračunavaju se troškovi i popusti na ukupnu ponuđenu cijenu, sa posebno iskazanim PDV-om.</w:t>
      </w:r>
    </w:p>
    <w:bookmarkEnd w:id="4"/>
    <w:bookmarkEnd w:id="5"/>
    <w:p w:rsidR="00D11BFA" w:rsidRPr="00FC770D" w:rsidRDefault="000D2396" w:rsidP="000D2396">
      <w:pPr>
        <w:tabs>
          <w:tab w:val="center" w:pos="4962"/>
          <w:tab w:val="right" w:pos="9639"/>
        </w:tabs>
        <w:spacing w:after="0" w:line="240" w:lineRule="auto"/>
        <w:jc w:val="both"/>
        <w:rPr>
          <w:rFonts w:ascii="Arial" w:hAnsi="Arial" w:cs="Arial"/>
          <w:sz w:val="24"/>
          <w:szCs w:val="24"/>
        </w:rPr>
      </w:pPr>
      <w:r w:rsidRPr="000D2396">
        <w:rPr>
          <w:rFonts w:ascii="Arial" w:hAnsi="Arial" w:cs="Arial"/>
          <w:sz w:val="24"/>
          <w:szCs w:val="24"/>
          <w:lang w:val="sr-Latn-C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631.5pt" o:ole="">
            <v:imagedata r:id="rId11" o:title=""/>
          </v:shape>
          <o:OLEObject Type="Embed" ProgID="AcroExch.Document.11" ShapeID="_x0000_i1026" DrawAspect="Content" ObjectID="_1652009124" r:id="rId12"/>
        </w:object>
      </w:r>
      <w:bookmarkStart w:id="10" w:name="_GoBack"/>
      <w:bookmarkEnd w:id="10"/>
    </w:p>
    <w:sectPr w:rsidR="00D11BFA" w:rsidRPr="00FC770D" w:rsidSect="00CD1AF2">
      <w:footerReference w:type="default" r:id="rId13"/>
      <w:pgSz w:w="12240" w:h="15840"/>
      <w:pgMar w:top="993" w:right="1440" w:bottom="567" w:left="1440" w:header="97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C6" w:rsidRDefault="008479C6" w:rsidP="001179FE">
      <w:pPr>
        <w:spacing w:after="0" w:line="240" w:lineRule="auto"/>
      </w:pPr>
      <w:r>
        <w:separator/>
      </w:r>
    </w:p>
  </w:endnote>
  <w:endnote w:type="continuationSeparator" w:id="0">
    <w:p w:rsidR="008479C6" w:rsidRDefault="008479C6" w:rsidP="0011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 w:name="Dutch">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704"/>
      <w:docPartObj>
        <w:docPartGallery w:val="Page Numbers (Bottom of Page)"/>
        <w:docPartUnique/>
      </w:docPartObj>
    </w:sdtPr>
    <w:sdtEndPr/>
    <w:sdtContent>
      <w:p w:rsidR="00001687" w:rsidRDefault="00001687">
        <w:pPr>
          <w:pStyle w:val="Footer"/>
          <w:jc w:val="right"/>
        </w:pPr>
        <w:r>
          <w:fldChar w:fldCharType="begin"/>
        </w:r>
        <w:r>
          <w:instrText xml:space="preserve"> PAGE   \* MERGEFORMAT </w:instrText>
        </w:r>
        <w:r>
          <w:fldChar w:fldCharType="separate"/>
        </w:r>
        <w:r w:rsidR="000D2396">
          <w:rPr>
            <w:noProof/>
          </w:rPr>
          <w:t>55</w:t>
        </w:r>
        <w:r>
          <w:rPr>
            <w:noProof/>
          </w:rPr>
          <w:fldChar w:fldCharType="end"/>
        </w:r>
      </w:p>
    </w:sdtContent>
  </w:sdt>
  <w:p w:rsidR="00001687" w:rsidRDefault="0000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C6" w:rsidRDefault="008479C6" w:rsidP="001179FE">
      <w:pPr>
        <w:spacing w:after="0" w:line="240" w:lineRule="auto"/>
      </w:pPr>
      <w:r>
        <w:separator/>
      </w:r>
    </w:p>
  </w:footnote>
  <w:footnote w:type="continuationSeparator" w:id="0">
    <w:p w:rsidR="008479C6" w:rsidRDefault="008479C6" w:rsidP="0011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0444"/>
    <w:rsid w:val="00000E79"/>
    <w:rsid w:val="00001687"/>
    <w:rsid w:val="000027CA"/>
    <w:rsid w:val="000043F9"/>
    <w:rsid w:val="00013425"/>
    <w:rsid w:val="000376A2"/>
    <w:rsid w:val="000448C3"/>
    <w:rsid w:val="00053B3E"/>
    <w:rsid w:val="00054E69"/>
    <w:rsid w:val="00062618"/>
    <w:rsid w:val="0006406B"/>
    <w:rsid w:val="00073517"/>
    <w:rsid w:val="00074689"/>
    <w:rsid w:val="00081AA7"/>
    <w:rsid w:val="00092F4C"/>
    <w:rsid w:val="00095B42"/>
    <w:rsid w:val="000B3F7A"/>
    <w:rsid w:val="000B6B3E"/>
    <w:rsid w:val="000D0924"/>
    <w:rsid w:val="000D2396"/>
    <w:rsid w:val="000F5190"/>
    <w:rsid w:val="00116FD4"/>
    <w:rsid w:val="001179FE"/>
    <w:rsid w:val="00123AE6"/>
    <w:rsid w:val="00127696"/>
    <w:rsid w:val="001407CC"/>
    <w:rsid w:val="001415BF"/>
    <w:rsid w:val="00144FE7"/>
    <w:rsid w:val="00156B3A"/>
    <w:rsid w:val="0016194D"/>
    <w:rsid w:val="0017221D"/>
    <w:rsid w:val="001762A2"/>
    <w:rsid w:val="00191315"/>
    <w:rsid w:val="00194D5D"/>
    <w:rsid w:val="001C6C18"/>
    <w:rsid w:val="001D42F6"/>
    <w:rsid w:val="001D4A7C"/>
    <w:rsid w:val="001D563F"/>
    <w:rsid w:val="001D771E"/>
    <w:rsid w:val="001E28A0"/>
    <w:rsid w:val="001E50E3"/>
    <w:rsid w:val="00221167"/>
    <w:rsid w:val="00226208"/>
    <w:rsid w:val="0024011D"/>
    <w:rsid w:val="002406F3"/>
    <w:rsid w:val="00253445"/>
    <w:rsid w:val="00273218"/>
    <w:rsid w:val="00280EA2"/>
    <w:rsid w:val="00281053"/>
    <w:rsid w:val="00284E39"/>
    <w:rsid w:val="00293D44"/>
    <w:rsid w:val="00296867"/>
    <w:rsid w:val="00297EB8"/>
    <w:rsid w:val="002E26CF"/>
    <w:rsid w:val="002F02C5"/>
    <w:rsid w:val="00301BAB"/>
    <w:rsid w:val="00302DED"/>
    <w:rsid w:val="0030762B"/>
    <w:rsid w:val="00316184"/>
    <w:rsid w:val="0032210C"/>
    <w:rsid w:val="00322284"/>
    <w:rsid w:val="0032232F"/>
    <w:rsid w:val="003226BE"/>
    <w:rsid w:val="00327693"/>
    <w:rsid w:val="00335CCE"/>
    <w:rsid w:val="0037564E"/>
    <w:rsid w:val="0038184D"/>
    <w:rsid w:val="00395202"/>
    <w:rsid w:val="003B105F"/>
    <w:rsid w:val="003D0877"/>
    <w:rsid w:val="003D1B49"/>
    <w:rsid w:val="003E4BD0"/>
    <w:rsid w:val="00417F5C"/>
    <w:rsid w:val="0044156B"/>
    <w:rsid w:val="00443E74"/>
    <w:rsid w:val="00457E68"/>
    <w:rsid w:val="00466EF8"/>
    <w:rsid w:val="0048152F"/>
    <w:rsid w:val="004913E1"/>
    <w:rsid w:val="004B72B4"/>
    <w:rsid w:val="004C0573"/>
    <w:rsid w:val="004C1B78"/>
    <w:rsid w:val="004C3140"/>
    <w:rsid w:val="004D184B"/>
    <w:rsid w:val="004E43F7"/>
    <w:rsid w:val="004F1867"/>
    <w:rsid w:val="00502F20"/>
    <w:rsid w:val="0051044F"/>
    <w:rsid w:val="005175EA"/>
    <w:rsid w:val="0052171E"/>
    <w:rsid w:val="0053136F"/>
    <w:rsid w:val="00534D7B"/>
    <w:rsid w:val="00535FAC"/>
    <w:rsid w:val="00537DFE"/>
    <w:rsid w:val="00541BC7"/>
    <w:rsid w:val="005458C1"/>
    <w:rsid w:val="005845B0"/>
    <w:rsid w:val="005C0977"/>
    <w:rsid w:val="005D2492"/>
    <w:rsid w:val="005F1506"/>
    <w:rsid w:val="005F6BE1"/>
    <w:rsid w:val="0060351F"/>
    <w:rsid w:val="006052E8"/>
    <w:rsid w:val="0061382E"/>
    <w:rsid w:val="00615C12"/>
    <w:rsid w:val="00615F7D"/>
    <w:rsid w:val="006166DD"/>
    <w:rsid w:val="00622378"/>
    <w:rsid w:val="00651046"/>
    <w:rsid w:val="00660AE9"/>
    <w:rsid w:val="0066150B"/>
    <w:rsid w:val="006B51C3"/>
    <w:rsid w:val="006B764D"/>
    <w:rsid w:val="006C4054"/>
    <w:rsid w:val="006D76E3"/>
    <w:rsid w:val="006E1186"/>
    <w:rsid w:val="006E1757"/>
    <w:rsid w:val="006E34FE"/>
    <w:rsid w:val="00717149"/>
    <w:rsid w:val="007208E9"/>
    <w:rsid w:val="00730881"/>
    <w:rsid w:val="00731A98"/>
    <w:rsid w:val="0073204A"/>
    <w:rsid w:val="00737B08"/>
    <w:rsid w:val="00741DAD"/>
    <w:rsid w:val="00747B7E"/>
    <w:rsid w:val="00761930"/>
    <w:rsid w:val="00770C39"/>
    <w:rsid w:val="007727D9"/>
    <w:rsid w:val="007A3753"/>
    <w:rsid w:val="007B5B07"/>
    <w:rsid w:val="007C1C22"/>
    <w:rsid w:val="007C3740"/>
    <w:rsid w:val="007F07FA"/>
    <w:rsid w:val="008012FB"/>
    <w:rsid w:val="00825DE8"/>
    <w:rsid w:val="008475DA"/>
    <w:rsid w:val="008479C6"/>
    <w:rsid w:val="008517C1"/>
    <w:rsid w:val="00863ACE"/>
    <w:rsid w:val="008666C6"/>
    <w:rsid w:val="00867DA1"/>
    <w:rsid w:val="008740FD"/>
    <w:rsid w:val="00885903"/>
    <w:rsid w:val="00886A2E"/>
    <w:rsid w:val="008B157E"/>
    <w:rsid w:val="008B67C2"/>
    <w:rsid w:val="008D34A8"/>
    <w:rsid w:val="008D6EB9"/>
    <w:rsid w:val="008E44D4"/>
    <w:rsid w:val="00901057"/>
    <w:rsid w:val="00903A99"/>
    <w:rsid w:val="00907A18"/>
    <w:rsid w:val="009253A1"/>
    <w:rsid w:val="00936F15"/>
    <w:rsid w:val="00940683"/>
    <w:rsid w:val="009509B7"/>
    <w:rsid w:val="0095597C"/>
    <w:rsid w:val="009669E3"/>
    <w:rsid w:val="009730CB"/>
    <w:rsid w:val="00991E9B"/>
    <w:rsid w:val="009B618A"/>
    <w:rsid w:val="009D0D65"/>
    <w:rsid w:val="009E6BEC"/>
    <w:rsid w:val="009F1BB6"/>
    <w:rsid w:val="009F524D"/>
    <w:rsid w:val="00A03CB4"/>
    <w:rsid w:val="00A04364"/>
    <w:rsid w:val="00A07D99"/>
    <w:rsid w:val="00A302B0"/>
    <w:rsid w:val="00A37B91"/>
    <w:rsid w:val="00A45F7A"/>
    <w:rsid w:val="00A55FB6"/>
    <w:rsid w:val="00A603C9"/>
    <w:rsid w:val="00A636DA"/>
    <w:rsid w:val="00A760D1"/>
    <w:rsid w:val="00A931A4"/>
    <w:rsid w:val="00A96143"/>
    <w:rsid w:val="00AD6653"/>
    <w:rsid w:val="00AF2F94"/>
    <w:rsid w:val="00B10050"/>
    <w:rsid w:val="00B13705"/>
    <w:rsid w:val="00B23C24"/>
    <w:rsid w:val="00B2553E"/>
    <w:rsid w:val="00B268D4"/>
    <w:rsid w:val="00B3186F"/>
    <w:rsid w:val="00B6242E"/>
    <w:rsid w:val="00B65AFC"/>
    <w:rsid w:val="00B70A6E"/>
    <w:rsid w:val="00B961DF"/>
    <w:rsid w:val="00BA1BC4"/>
    <w:rsid w:val="00BC4C89"/>
    <w:rsid w:val="00BD4746"/>
    <w:rsid w:val="00BE0356"/>
    <w:rsid w:val="00BE1FBE"/>
    <w:rsid w:val="00C02893"/>
    <w:rsid w:val="00C04CCA"/>
    <w:rsid w:val="00C1009F"/>
    <w:rsid w:val="00C13E02"/>
    <w:rsid w:val="00C216D2"/>
    <w:rsid w:val="00C2411F"/>
    <w:rsid w:val="00C26779"/>
    <w:rsid w:val="00C34E50"/>
    <w:rsid w:val="00C35AE7"/>
    <w:rsid w:val="00C5600D"/>
    <w:rsid w:val="00C563D5"/>
    <w:rsid w:val="00C658C5"/>
    <w:rsid w:val="00C743CD"/>
    <w:rsid w:val="00C76AD5"/>
    <w:rsid w:val="00C86FA7"/>
    <w:rsid w:val="00C9297A"/>
    <w:rsid w:val="00CA66B4"/>
    <w:rsid w:val="00CB735D"/>
    <w:rsid w:val="00CC2454"/>
    <w:rsid w:val="00CC5141"/>
    <w:rsid w:val="00CC7829"/>
    <w:rsid w:val="00CD1AF2"/>
    <w:rsid w:val="00CE29A3"/>
    <w:rsid w:val="00CE57C0"/>
    <w:rsid w:val="00CF5081"/>
    <w:rsid w:val="00D11BFA"/>
    <w:rsid w:val="00D16027"/>
    <w:rsid w:val="00D239DD"/>
    <w:rsid w:val="00D23A6D"/>
    <w:rsid w:val="00D26DBA"/>
    <w:rsid w:val="00D315D8"/>
    <w:rsid w:val="00D35120"/>
    <w:rsid w:val="00D356AA"/>
    <w:rsid w:val="00D36EB3"/>
    <w:rsid w:val="00D57A27"/>
    <w:rsid w:val="00D617C6"/>
    <w:rsid w:val="00D67554"/>
    <w:rsid w:val="00D72B23"/>
    <w:rsid w:val="00D8409A"/>
    <w:rsid w:val="00D84630"/>
    <w:rsid w:val="00DA129D"/>
    <w:rsid w:val="00DC07E9"/>
    <w:rsid w:val="00DF1975"/>
    <w:rsid w:val="00DF1C21"/>
    <w:rsid w:val="00E11926"/>
    <w:rsid w:val="00E209CB"/>
    <w:rsid w:val="00E24141"/>
    <w:rsid w:val="00E271D1"/>
    <w:rsid w:val="00E27767"/>
    <w:rsid w:val="00E3027F"/>
    <w:rsid w:val="00E35D4C"/>
    <w:rsid w:val="00E60444"/>
    <w:rsid w:val="00E63D1D"/>
    <w:rsid w:val="00E81292"/>
    <w:rsid w:val="00E9059A"/>
    <w:rsid w:val="00EC00AA"/>
    <w:rsid w:val="00F0794A"/>
    <w:rsid w:val="00F112B5"/>
    <w:rsid w:val="00F21FC3"/>
    <w:rsid w:val="00F27575"/>
    <w:rsid w:val="00F435CF"/>
    <w:rsid w:val="00F450F2"/>
    <w:rsid w:val="00F638B1"/>
    <w:rsid w:val="00F72874"/>
    <w:rsid w:val="00F91BB0"/>
    <w:rsid w:val="00FA1602"/>
    <w:rsid w:val="00FA75C5"/>
    <w:rsid w:val="00FB5DDF"/>
    <w:rsid w:val="00FC5DB5"/>
    <w:rsid w:val="00FC770D"/>
    <w:rsid w:val="00FE7B2E"/>
    <w:rsid w:val="00FF2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44"/>
    <w:pPr>
      <w:spacing w:after="160" w:line="259" w:lineRule="auto"/>
    </w:pPr>
  </w:style>
  <w:style w:type="paragraph" w:styleId="Heading1">
    <w:name w:val="heading 1"/>
    <w:aliases w:val="Heading 1."/>
    <w:basedOn w:val="Normal"/>
    <w:next w:val="Normal"/>
    <w:link w:val="Heading1Char"/>
    <w:qFormat/>
    <w:rsid w:val="00117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17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60444"/>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qFormat/>
    <w:rsid w:val="00D35120"/>
    <w:pPr>
      <w:keepNext/>
      <w:spacing w:after="0" w:line="240" w:lineRule="auto"/>
      <w:ind w:right="-250"/>
      <w:outlineLvl w:val="3"/>
    </w:pPr>
    <w:rPr>
      <w:rFonts w:ascii="Times New Roman YU" w:eastAsia="Times New Roman" w:hAnsi="Times New Roman YU" w:cs="Times New Roman"/>
      <w:b/>
      <w:sz w:val="24"/>
      <w:szCs w:val="20"/>
      <w:lang w:val="en-AU"/>
    </w:rPr>
  </w:style>
  <w:style w:type="paragraph" w:styleId="Heading5">
    <w:name w:val="heading 5"/>
    <w:basedOn w:val="Normal"/>
    <w:next w:val="Normal"/>
    <w:link w:val="Heading5Char"/>
    <w:qFormat/>
    <w:rsid w:val="00D35120"/>
    <w:pPr>
      <w:keepNext/>
      <w:spacing w:after="0" w:line="240" w:lineRule="auto"/>
      <w:ind w:right="-392"/>
      <w:jc w:val="both"/>
      <w:outlineLvl w:val="4"/>
    </w:pPr>
    <w:rPr>
      <w:rFonts w:ascii="Times New Roman YU" w:eastAsia="Times New Roman" w:hAnsi="Times New Roman YU" w:cs="Times New Roman"/>
      <w:b/>
      <w:sz w:val="24"/>
      <w:szCs w:val="20"/>
      <w:lang w:val="en-AU"/>
    </w:rPr>
  </w:style>
  <w:style w:type="paragraph" w:styleId="Heading6">
    <w:name w:val="heading 6"/>
    <w:basedOn w:val="Normal"/>
    <w:next w:val="Normal"/>
    <w:link w:val="Heading6Char"/>
    <w:qFormat/>
    <w:rsid w:val="00D35120"/>
    <w:pPr>
      <w:spacing w:before="240" w:after="60" w:line="240" w:lineRule="auto"/>
      <w:outlineLvl w:val="5"/>
    </w:pPr>
    <w:rPr>
      <w:rFonts w:ascii="Times New Roman" w:eastAsia="Times New Roman" w:hAnsi="Times New Roman" w:cs="Times New Roman"/>
      <w:b/>
      <w:bCs/>
      <w:lang w:val="en-AU"/>
    </w:rPr>
  </w:style>
  <w:style w:type="paragraph" w:styleId="Heading9">
    <w:name w:val="heading 9"/>
    <w:basedOn w:val="Normal"/>
    <w:next w:val="Normal"/>
    <w:link w:val="Heading9Char"/>
    <w:qFormat/>
    <w:rsid w:val="00D35120"/>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0444"/>
    <w:rPr>
      <w:rFonts w:ascii="Times New Roman" w:eastAsia="PMingLiU" w:hAnsi="Times New Roman" w:cs="Times New Roman"/>
      <w:sz w:val="24"/>
      <w:szCs w:val="20"/>
    </w:rPr>
  </w:style>
  <w:style w:type="paragraph" w:styleId="Caption">
    <w:name w:val="caption"/>
    <w:basedOn w:val="Normal"/>
    <w:next w:val="Normal"/>
    <w:uiPriority w:val="99"/>
    <w:qFormat/>
    <w:rsid w:val="00E60444"/>
    <w:pPr>
      <w:spacing w:after="0" w:line="240" w:lineRule="auto"/>
      <w:jc w:val="center"/>
    </w:pPr>
    <w:rPr>
      <w:rFonts w:ascii="Times New Roman" w:eastAsia="PMingLiU" w:hAnsi="Times New Roman" w:cs="Times New Roman"/>
      <w:sz w:val="24"/>
      <w:szCs w:val="20"/>
      <w:lang w:val="fr-CA"/>
    </w:rPr>
  </w:style>
  <w:style w:type="paragraph" w:styleId="ListParagraph">
    <w:name w:val="List Paragraph"/>
    <w:basedOn w:val="Normal"/>
    <w:link w:val="ListParagraphChar"/>
    <w:uiPriority w:val="34"/>
    <w:qFormat/>
    <w:rsid w:val="006E1757"/>
    <w:pPr>
      <w:spacing w:before="96" w:after="120" w:line="360" w:lineRule="atLeast"/>
      <w:ind w:left="720"/>
    </w:pPr>
    <w:rPr>
      <w:rFonts w:ascii="Calibri" w:eastAsia="Calibri" w:hAnsi="Calibri" w:cs="Calibri"/>
      <w:lang w:val="sr-Latn-CS"/>
    </w:rPr>
  </w:style>
  <w:style w:type="character" w:customStyle="1" w:styleId="apple-converted-space">
    <w:name w:val="apple-converted-space"/>
    <w:basedOn w:val="DefaultParagraphFont"/>
    <w:uiPriority w:val="99"/>
    <w:rsid w:val="00D84630"/>
  </w:style>
  <w:style w:type="character" w:customStyle="1" w:styleId="Heading1Char">
    <w:name w:val="Heading 1 Char"/>
    <w:aliases w:val="Heading 1. Char"/>
    <w:basedOn w:val="DefaultParagraphFont"/>
    <w:link w:val="Heading1"/>
    <w:rsid w:val="001179F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99"/>
    <w:qFormat/>
    <w:rsid w:val="001179FE"/>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179FE"/>
    <w:rPr>
      <w:rFonts w:ascii="Cambria" w:eastAsia="Times New Roman" w:hAnsi="Cambria" w:cs="Cambria"/>
      <w:i/>
      <w:iCs/>
      <w:color w:val="4F81BD"/>
      <w:spacing w:val="15"/>
      <w:sz w:val="24"/>
      <w:szCs w:val="24"/>
      <w:lang w:eastAsia="zh-TW"/>
    </w:rPr>
  </w:style>
  <w:style w:type="character" w:customStyle="1" w:styleId="Heading2Char">
    <w:name w:val="Heading 2 Char"/>
    <w:basedOn w:val="DefaultParagraphFont"/>
    <w:link w:val="Heading2"/>
    <w:rsid w:val="001179F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1179FE"/>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1179FE"/>
    <w:rPr>
      <w:rFonts w:ascii="Calibri" w:eastAsia="PMingLiU" w:hAnsi="Calibri" w:cs="Calibri"/>
      <w:sz w:val="20"/>
      <w:szCs w:val="20"/>
      <w:lang w:eastAsia="zh-TW"/>
    </w:rPr>
  </w:style>
  <w:style w:type="character" w:styleId="FootnoteReference">
    <w:name w:val="footnote reference"/>
    <w:basedOn w:val="DefaultParagraphFont"/>
    <w:uiPriority w:val="99"/>
    <w:rsid w:val="001179FE"/>
    <w:rPr>
      <w:vertAlign w:val="superscript"/>
    </w:rPr>
  </w:style>
  <w:style w:type="paragraph" w:customStyle="1" w:styleId="Style3">
    <w:name w:val="Style3"/>
    <w:basedOn w:val="Normal"/>
    <w:uiPriority w:val="99"/>
    <w:rsid w:val="00CC514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CC5141"/>
    <w:rPr>
      <w:i/>
      <w:iCs/>
      <w:color w:val="808080"/>
    </w:rPr>
  </w:style>
  <w:style w:type="paragraph" w:styleId="PlainText">
    <w:name w:val="Plain Text"/>
    <w:basedOn w:val="Normal"/>
    <w:link w:val="PlainTextChar"/>
    <w:rsid w:val="00867DA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67DA1"/>
    <w:rPr>
      <w:rFonts w:ascii="Courier New" w:eastAsia="PMingLiU" w:hAnsi="Courier New" w:cs="Courier New"/>
      <w:sz w:val="20"/>
      <w:szCs w:val="20"/>
      <w:lang w:val="fr-FR"/>
    </w:rPr>
  </w:style>
  <w:style w:type="paragraph" w:customStyle="1" w:styleId="1tekst">
    <w:name w:val="1tekst"/>
    <w:basedOn w:val="Normal"/>
    <w:uiPriority w:val="99"/>
    <w:rsid w:val="00867DA1"/>
    <w:pPr>
      <w:spacing w:before="100" w:beforeAutospacing="1" w:after="100" w:afterAutospacing="1" w:line="240" w:lineRule="auto"/>
      <w:ind w:firstLine="240"/>
      <w:jc w:val="both"/>
    </w:pPr>
    <w:rPr>
      <w:rFonts w:ascii="Arial" w:eastAsia="Arial Unicode MS" w:hAnsi="Arial" w:cs="Arial"/>
      <w:sz w:val="20"/>
      <w:szCs w:val="20"/>
    </w:rPr>
  </w:style>
  <w:style w:type="paragraph" w:styleId="NoSpacing">
    <w:name w:val="No Spacing"/>
    <w:link w:val="NoSpacingChar"/>
    <w:uiPriority w:val="1"/>
    <w:qFormat/>
    <w:rsid w:val="00622378"/>
    <w:pPr>
      <w:spacing w:after="0" w:line="240" w:lineRule="auto"/>
    </w:pPr>
    <w:rPr>
      <w:rFonts w:ascii="Calibri" w:eastAsia="Calibri" w:hAnsi="Calibri" w:cs="Calibri"/>
      <w:sz w:val="24"/>
      <w:szCs w:val="24"/>
    </w:rPr>
  </w:style>
  <w:style w:type="paragraph" w:styleId="Header">
    <w:name w:val="header"/>
    <w:basedOn w:val="Normal"/>
    <w:link w:val="HeaderChar"/>
    <w:unhideWhenUsed/>
    <w:rsid w:val="009D0D65"/>
    <w:pPr>
      <w:tabs>
        <w:tab w:val="center" w:pos="4680"/>
        <w:tab w:val="right" w:pos="9360"/>
      </w:tabs>
      <w:spacing w:after="0" w:line="240" w:lineRule="auto"/>
    </w:pPr>
  </w:style>
  <w:style w:type="character" w:customStyle="1" w:styleId="HeaderChar">
    <w:name w:val="Header Char"/>
    <w:basedOn w:val="DefaultParagraphFont"/>
    <w:link w:val="Header"/>
    <w:rsid w:val="009D0D65"/>
  </w:style>
  <w:style w:type="paragraph" w:styleId="Footer">
    <w:name w:val="footer"/>
    <w:basedOn w:val="Normal"/>
    <w:link w:val="FooterChar"/>
    <w:unhideWhenUsed/>
    <w:rsid w:val="009D0D65"/>
    <w:pPr>
      <w:tabs>
        <w:tab w:val="center" w:pos="4680"/>
        <w:tab w:val="right" w:pos="9360"/>
      </w:tabs>
      <w:spacing w:after="0" w:line="240" w:lineRule="auto"/>
    </w:pPr>
  </w:style>
  <w:style w:type="character" w:customStyle="1" w:styleId="FooterChar">
    <w:name w:val="Footer Char"/>
    <w:basedOn w:val="DefaultParagraphFont"/>
    <w:link w:val="Footer"/>
    <w:rsid w:val="009D0D65"/>
  </w:style>
  <w:style w:type="paragraph" w:customStyle="1" w:styleId="Style7">
    <w:name w:val="Style7"/>
    <w:basedOn w:val="Normal"/>
    <w:uiPriority w:val="99"/>
    <w:rsid w:val="00A931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A931A4"/>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rPr>
  </w:style>
  <w:style w:type="paragraph" w:customStyle="1" w:styleId="Style9">
    <w:name w:val="Style9"/>
    <w:basedOn w:val="Normal"/>
    <w:uiPriority w:val="99"/>
    <w:rsid w:val="00A931A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11">
    <w:name w:val="Style11"/>
    <w:basedOn w:val="Normal"/>
    <w:uiPriority w:val="99"/>
    <w:rsid w:val="00A931A4"/>
    <w:pPr>
      <w:widowControl w:val="0"/>
      <w:autoSpaceDE w:val="0"/>
      <w:autoSpaceDN w:val="0"/>
      <w:adjustRightInd w:val="0"/>
      <w:spacing w:after="0" w:line="317" w:lineRule="exact"/>
      <w:ind w:hanging="338"/>
    </w:pPr>
    <w:rPr>
      <w:rFonts w:ascii="Times New Roman" w:eastAsia="Times New Roman" w:hAnsi="Times New Roman" w:cs="Times New Roman"/>
      <w:sz w:val="24"/>
      <w:szCs w:val="24"/>
    </w:rPr>
  </w:style>
  <w:style w:type="paragraph" w:customStyle="1" w:styleId="Style12">
    <w:name w:val="Style12"/>
    <w:basedOn w:val="Normal"/>
    <w:uiPriority w:val="99"/>
    <w:rsid w:val="00A931A4"/>
    <w:pPr>
      <w:widowControl w:val="0"/>
      <w:autoSpaceDE w:val="0"/>
      <w:autoSpaceDN w:val="0"/>
      <w:adjustRightInd w:val="0"/>
      <w:spacing w:after="0" w:line="302" w:lineRule="exact"/>
      <w:ind w:hanging="346"/>
      <w:jc w:val="both"/>
    </w:pPr>
    <w:rPr>
      <w:rFonts w:ascii="Times New Roman" w:eastAsia="Times New Roman" w:hAnsi="Times New Roman" w:cs="Times New Roman"/>
      <w:sz w:val="24"/>
      <w:szCs w:val="24"/>
    </w:rPr>
  </w:style>
  <w:style w:type="paragraph" w:customStyle="1" w:styleId="Style13">
    <w:name w:val="Style13"/>
    <w:basedOn w:val="Normal"/>
    <w:uiPriority w:val="99"/>
    <w:rsid w:val="00A931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Normal"/>
    <w:uiPriority w:val="99"/>
    <w:rsid w:val="00A931A4"/>
    <w:pPr>
      <w:widowControl w:val="0"/>
      <w:autoSpaceDE w:val="0"/>
      <w:autoSpaceDN w:val="0"/>
      <w:adjustRightInd w:val="0"/>
      <w:spacing w:after="0" w:line="324" w:lineRule="exact"/>
      <w:ind w:hanging="461"/>
      <w:jc w:val="both"/>
    </w:pPr>
    <w:rPr>
      <w:rFonts w:ascii="Times New Roman" w:eastAsia="Times New Roman" w:hAnsi="Times New Roman" w:cs="Times New Roman"/>
      <w:sz w:val="24"/>
      <w:szCs w:val="24"/>
    </w:rPr>
  </w:style>
  <w:style w:type="paragraph" w:customStyle="1" w:styleId="Style15">
    <w:name w:val="Style15"/>
    <w:basedOn w:val="Normal"/>
    <w:uiPriority w:val="99"/>
    <w:rsid w:val="00A931A4"/>
    <w:pPr>
      <w:widowControl w:val="0"/>
      <w:autoSpaceDE w:val="0"/>
      <w:autoSpaceDN w:val="0"/>
      <w:adjustRightInd w:val="0"/>
      <w:spacing w:after="0" w:line="324" w:lineRule="exact"/>
      <w:ind w:hanging="461"/>
    </w:pPr>
    <w:rPr>
      <w:rFonts w:ascii="Times New Roman" w:eastAsia="Times New Roman" w:hAnsi="Times New Roman" w:cs="Times New Roman"/>
      <w:sz w:val="24"/>
      <w:szCs w:val="24"/>
    </w:rPr>
  </w:style>
  <w:style w:type="paragraph" w:customStyle="1" w:styleId="Style19">
    <w:name w:val="Style19"/>
    <w:basedOn w:val="Normal"/>
    <w:uiPriority w:val="99"/>
    <w:rsid w:val="00A931A4"/>
    <w:pPr>
      <w:widowControl w:val="0"/>
      <w:autoSpaceDE w:val="0"/>
      <w:autoSpaceDN w:val="0"/>
      <w:adjustRightInd w:val="0"/>
      <w:spacing w:after="0" w:line="310" w:lineRule="exact"/>
      <w:ind w:hanging="360"/>
    </w:pPr>
    <w:rPr>
      <w:rFonts w:ascii="Times New Roman" w:eastAsia="Times New Roman" w:hAnsi="Times New Roman" w:cs="Times New Roman"/>
      <w:sz w:val="24"/>
      <w:szCs w:val="24"/>
    </w:rPr>
  </w:style>
  <w:style w:type="paragraph" w:customStyle="1" w:styleId="Style20">
    <w:name w:val="Style20"/>
    <w:basedOn w:val="Normal"/>
    <w:uiPriority w:val="99"/>
    <w:rsid w:val="00A931A4"/>
    <w:pPr>
      <w:widowControl w:val="0"/>
      <w:autoSpaceDE w:val="0"/>
      <w:autoSpaceDN w:val="0"/>
      <w:adjustRightInd w:val="0"/>
      <w:spacing w:after="0" w:line="263" w:lineRule="exact"/>
      <w:jc w:val="center"/>
    </w:pPr>
    <w:rPr>
      <w:rFonts w:ascii="Times New Roman" w:eastAsia="Times New Roman" w:hAnsi="Times New Roman" w:cs="Times New Roman"/>
      <w:sz w:val="24"/>
      <w:szCs w:val="24"/>
    </w:rPr>
  </w:style>
  <w:style w:type="paragraph" w:customStyle="1" w:styleId="Style21">
    <w:name w:val="Style21"/>
    <w:basedOn w:val="Normal"/>
    <w:uiPriority w:val="99"/>
    <w:rsid w:val="00A931A4"/>
    <w:pPr>
      <w:widowControl w:val="0"/>
      <w:autoSpaceDE w:val="0"/>
      <w:autoSpaceDN w:val="0"/>
      <w:adjustRightInd w:val="0"/>
      <w:spacing w:after="0" w:line="281" w:lineRule="exact"/>
      <w:ind w:firstLine="238"/>
      <w:jc w:val="both"/>
    </w:pPr>
    <w:rPr>
      <w:rFonts w:ascii="Times New Roman" w:eastAsia="Times New Roman" w:hAnsi="Times New Roman" w:cs="Times New Roman"/>
      <w:sz w:val="24"/>
      <w:szCs w:val="24"/>
    </w:rPr>
  </w:style>
  <w:style w:type="character" w:customStyle="1" w:styleId="FontStyle28">
    <w:name w:val="Font Style28"/>
    <w:basedOn w:val="DefaultParagraphFont"/>
    <w:uiPriority w:val="99"/>
    <w:rsid w:val="00A931A4"/>
    <w:rPr>
      <w:rFonts w:ascii="Cambria" w:hAnsi="Cambria" w:cs="Cambria"/>
      <w:sz w:val="22"/>
      <w:szCs w:val="22"/>
    </w:rPr>
  </w:style>
  <w:style w:type="character" w:customStyle="1" w:styleId="FontStyle33">
    <w:name w:val="Font Style33"/>
    <w:basedOn w:val="DefaultParagraphFont"/>
    <w:uiPriority w:val="99"/>
    <w:rsid w:val="00A931A4"/>
    <w:rPr>
      <w:rFonts w:ascii="Cambria" w:hAnsi="Cambria" w:cs="Cambria"/>
      <w:b/>
      <w:bCs/>
      <w:sz w:val="20"/>
      <w:szCs w:val="20"/>
    </w:rPr>
  </w:style>
  <w:style w:type="character" w:customStyle="1" w:styleId="FontStyle34">
    <w:name w:val="Font Style34"/>
    <w:basedOn w:val="DefaultParagraphFont"/>
    <w:uiPriority w:val="99"/>
    <w:rsid w:val="00A931A4"/>
    <w:rPr>
      <w:rFonts w:ascii="Cambria" w:hAnsi="Cambria" w:cs="Cambria"/>
      <w:b/>
      <w:bCs/>
      <w:i/>
      <w:iCs/>
      <w:sz w:val="22"/>
      <w:szCs w:val="22"/>
    </w:rPr>
  </w:style>
  <w:style w:type="character" w:customStyle="1" w:styleId="FontStyle35">
    <w:name w:val="Font Style35"/>
    <w:basedOn w:val="DefaultParagraphFont"/>
    <w:uiPriority w:val="99"/>
    <w:rsid w:val="00A931A4"/>
    <w:rPr>
      <w:rFonts w:ascii="Cambria" w:hAnsi="Cambria" w:cs="Cambria"/>
      <w:b/>
      <w:bCs/>
      <w:sz w:val="22"/>
      <w:szCs w:val="22"/>
    </w:rPr>
  </w:style>
  <w:style w:type="paragraph" w:customStyle="1" w:styleId="TextBody">
    <w:name w:val="Text Body"/>
    <w:basedOn w:val="Normal"/>
    <w:rsid w:val="005F1506"/>
    <w:pPr>
      <w:spacing w:after="140" w:line="288" w:lineRule="auto"/>
    </w:pPr>
    <w:rPr>
      <w:rFonts w:ascii="Calibri" w:eastAsia="Calibri" w:hAnsi="Calibri" w:cs="Calibri"/>
      <w:color w:val="00000A"/>
    </w:rPr>
  </w:style>
  <w:style w:type="character" w:styleId="Hyperlink">
    <w:name w:val="Hyperlink"/>
    <w:basedOn w:val="DefaultParagraphFont"/>
    <w:unhideWhenUsed/>
    <w:rsid w:val="00D16027"/>
    <w:rPr>
      <w:color w:val="0000FF" w:themeColor="hyperlink"/>
      <w:u w:val="single"/>
    </w:rPr>
  </w:style>
  <w:style w:type="character" w:customStyle="1" w:styleId="downloadlinklink">
    <w:name w:val="download_link_link"/>
    <w:basedOn w:val="DefaultParagraphFont"/>
    <w:rsid w:val="00DF1975"/>
  </w:style>
  <w:style w:type="paragraph" w:styleId="BalloonText">
    <w:name w:val="Balloon Text"/>
    <w:basedOn w:val="Normal"/>
    <w:link w:val="BalloonTextChar"/>
    <w:unhideWhenUsed/>
    <w:rsid w:val="0086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66C6"/>
    <w:rPr>
      <w:rFonts w:ascii="Tahoma" w:hAnsi="Tahoma" w:cs="Tahoma"/>
      <w:sz w:val="16"/>
      <w:szCs w:val="16"/>
    </w:rPr>
  </w:style>
  <w:style w:type="character" w:styleId="FollowedHyperlink">
    <w:name w:val="FollowedHyperlink"/>
    <w:basedOn w:val="DefaultParagraphFont"/>
    <w:unhideWhenUsed/>
    <w:rsid w:val="00991E9B"/>
    <w:rPr>
      <w:color w:val="800080" w:themeColor="followedHyperlink"/>
      <w:u w:val="single"/>
    </w:rPr>
  </w:style>
  <w:style w:type="paragraph" w:styleId="BodyText">
    <w:name w:val="Body Text"/>
    <w:aliases w:val="Char10,Text"/>
    <w:basedOn w:val="Normal"/>
    <w:link w:val="BodyTextChar"/>
    <w:qFormat/>
    <w:rsid w:val="00A45F7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rsid w:val="00A45F7A"/>
    <w:rPr>
      <w:rFonts w:ascii="Times New Roman" w:eastAsia="PMingLiU" w:hAnsi="Times New Roman" w:cs="Times New Roman"/>
      <w:lang w:val="en-GB"/>
    </w:rPr>
  </w:style>
  <w:style w:type="character" w:customStyle="1" w:styleId="ListParagraphChar">
    <w:name w:val="List Paragraph Char"/>
    <w:link w:val="ListParagraph"/>
    <w:uiPriority w:val="34"/>
    <w:rsid w:val="00322284"/>
    <w:rPr>
      <w:rFonts w:ascii="Calibri" w:eastAsia="Calibri" w:hAnsi="Calibri" w:cs="Calibri"/>
      <w:lang w:val="sr-Latn-CS"/>
    </w:rPr>
  </w:style>
  <w:style w:type="character" w:customStyle="1" w:styleId="NoSpacingChar">
    <w:name w:val="No Spacing Char"/>
    <w:link w:val="NoSpacing"/>
    <w:uiPriority w:val="1"/>
    <w:rsid w:val="00C5600D"/>
    <w:rPr>
      <w:rFonts w:ascii="Calibri" w:eastAsia="Calibri" w:hAnsi="Calibri" w:cs="Calibri"/>
      <w:sz w:val="24"/>
      <w:szCs w:val="24"/>
    </w:rPr>
  </w:style>
  <w:style w:type="paragraph" w:customStyle="1" w:styleId="TableParagraph">
    <w:name w:val="Table Paragraph"/>
    <w:basedOn w:val="Normal"/>
    <w:rsid w:val="00C5600D"/>
    <w:pPr>
      <w:widowControl w:val="0"/>
      <w:autoSpaceDE w:val="0"/>
      <w:autoSpaceDN w:val="0"/>
      <w:spacing w:after="0" w:line="240" w:lineRule="auto"/>
    </w:pPr>
    <w:rPr>
      <w:rFonts w:ascii="Times New Roman" w:eastAsia="Calibri" w:hAnsi="Times New Roman" w:cs="Times New Roman"/>
    </w:rPr>
  </w:style>
  <w:style w:type="paragraph" w:styleId="TOC2">
    <w:name w:val="toc 2"/>
    <w:basedOn w:val="Normal"/>
    <w:next w:val="Normal"/>
    <w:autoRedefine/>
    <w:uiPriority w:val="39"/>
    <w:rsid w:val="00C5600D"/>
    <w:pPr>
      <w:spacing w:after="100" w:line="276" w:lineRule="auto"/>
      <w:ind w:left="220"/>
    </w:pPr>
    <w:rPr>
      <w:rFonts w:ascii="Calibri" w:eastAsia="PMingLiU" w:hAnsi="Calibri" w:cs="Calibri"/>
      <w:lang w:eastAsia="zh-TW"/>
    </w:rPr>
  </w:style>
  <w:style w:type="table" w:customStyle="1" w:styleId="TableGrid11">
    <w:name w:val="Table Grid11"/>
    <w:basedOn w:val="TableNormal"/>
    <w:next w:val="TableGrid"/>
    <w:uiPriority w:val="59"/>
    <w:rsid w:val="00FC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35120"/>
    <w:rPr>
      <w:rFonts w:ascii="Times New Roman YU" w:eastAsia="Times New Roman" w:hAnsi="Times New Roman YU" w:cs="Times New Roman"/>
      <w:b/>
      <w:sz w:val="24"/>
      <w:szCs w:val="20"/>
      <w:lang w:val="en-AU"/>
    </w:rPr>
  </w:style>
  <w:style w:type="character" w:customStyle="1" w:styleId="Heading5Char">
    <w:name w:val="Heading 5 Char"/>
    <w:basedOn w:val="DefaultParagraphFont"/>
    <w:link w:val="Heading5"/>
    <w:rsid w:val="00D35120"/>
    <w:rPr>
      <w:rFonts w:ascii="Times New Roman YU" w:eastAsia="Times New Roman" w:hAnsi="Times New Roman YU" w:cs="Times New Roman"/>
      <w:b/>
      <w:sz w:val="24"/>
      <w:szCs w:val="20"/>
      <w:lang w:val="en-AU"/>
    </w:rPr>
  </w:style>
  <w:style w:type="character" w:customStyle="1" w:styleId="Heading6Char">
    <w:name w:val="Heading 6 Char"/>
    <w:basedOn w:val="DefaultParagraphFont"/>
    <w:link w:val="Heading6"/>
    <w:rsid w:val="00D35120"/>
    <w:rPr>
      <w:rFonts w:ascii="Times New Roman" w:eastAsia="Times New Roman" w:hAnsi="Times New Roman" w:cs="Times New Roman"/>
      <w:b/>
      <w:bCs/>
      <w:lang w:val="en-AU"/>
    </w:rPr>
  </w:style>
  <w:style w:type="character" w:customStyle="1" w:styleId="Heading9Char">
    <w:name w:val="Heading 9 Char"/>
    <w:basedOn w:val="DefaultParagraphFont"/>
    <w:link w:val="Heading9"/>
    <w:rsid w:val="00D35120"/>
    <w:rPr>
      <w:rFonts w:ascii="Arial" w:eastAsia="Times New Roman" w:hAnsi="Arial" w:cs="Arial"/>
      <w:lang w:val="en-AU"/>
    </w:rPr>
  </w:style>
  <w:style w:type="paragraph" w:styleId="TOC1">
    <w:name w:val="toc 1"/>
    <w:basedOn w:val="Normal"/>
    <w:next w:val="Normal"/>
    <w:autoRedefine/>
    <w:rsid w:val="00D35120"/>
    <w:pPr>
      <w:spacing w:after="100" w:line="276" w:lineRule="auto"/>
    </w:pPr>
    <w:rPr>
      <w:rFonts w:ascii="Calibri" w:eastAsia="PMingLiU" w:hAnsi="Calibri" w:cs="Calibri"/>
      <w:lang w:eastAsia="zh-TW"/>
    </w:rPr>
  </w:style>
  <w:style w:type="paragraph" w:customStyle="1" w:styleId="t-98-2">
    <w:name w:val="t-98-2"/>
    <w:basedOn w:val="Normal"/>
    <w:uiPriority w:val="99"/>
    <w:rsid w:val="00D35120"/>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rsid w:val="00D35120"/>
    <w:rPr>
      <w:rFonts w:ascii="Tahoma" w:eastAsia="PMingLiU" w:hAnsi="Tahoma" w:cs="Tahoma"/>
      <w:sz w:val="16"/>
      <w:szCs w:val="16"/>
      <w:lang w:eastAsia="zh-TW"/>
    </w:rPr>
  </w:style>
  <w:style w:type="paragraph" w:customStyle="1" w:styleId="8podpodnas">
    <w:name w:val="8podpodnas"/>
    <w:basedOn w:val="Normal"/>
    <w:uiPriority w:val="99"/>
    <w:rsid w:val="00D3512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CommentText">
    <w:name w:val="annotation text"/>
    <w:basedOn w:val="Normal"/>
    <w:link w:val="CommentTextChar"/>
    <w:rsid w:val="00D35120"/>
    <w:pPr>
      <w:spacing w:after="200"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rsid w:val="00D35120"/>
    <w:rPr>
      <w:rFonts w:ascii="Calibri" w:eastAsia="PMingLiU" w:hAnsi="Calibri" w:cs="Calibri"/>
      <w:sz w:val="20"/>
      <w:szCs w:val="20"/>
      <w:lang w:eastAsia="zh-TW"/>
    </w:rPr>
  </w:style>
  <w:style w:type="paragraph" w:styleId="CommentSubject">
    <w:name w:val="annotation subject"/>
    <w:basedOn w:val="CommentText"/>
    <w:next w:val="CommentText"/>
    <w:link w:val="CommentSubjectChar"/>
    <w:rsid w:val="00D35120"/>
    <w:rPr>
      <w:b/>
      <w:bCs/>
    </w:rPr>
  </w:style>
  <w:style w:type="character" w:customStyle="1" w:styleId="CommentSubjectChar">
    <w:name w:val="Comment Subject Char"/>
    <w:basedOn w:val="CommentTextChar"/>
    <w:link w:val="CommentSubject"/>
    <w:rsid w:val="00D35120"/>
    <w:rPr>
      <w:rFonts w:ascii="Calibri" w:eastAsia="PMingLiU" w:hAnsi="Calibri" w:cs="Calibri"/>
      <w:b/>
      <w:bCs/>
      <w:sz w:val="20"/>
      <w:szCs w:val="20"/>
      <w:lang w:eastAsia="zh-TW"/>
    </w:rPr>
  </w:style>
  <w:style w:type="paragraph" w:customStyle="1" w:styleId="4clan">
    <w:name w:val="4clan"/>
    <w:basedOn w:val="Normal"/>
    <w:uiPriority w:val="99"/>
    <w:rsid w:val="00D3512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D3512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D35120"/>
    <w:rPr>
      <w:rFonts w:ascii="Calibri" w:eastAsia="PMingLiU" w:hAnsi="Calibri" w:cs="Calibri"/>
      <w:sz w:val="20"/>
      <w:szCs w:val="20"/>
      <w:lang w:eastAsia="zh-TW"/>
    </w:rPr>
  </w:style>
  <w:style w:type="paragraph" w:styleId="Title">
    <w:name w:val="Title"/>
    <w:basedOn w:val="Normal"/>
    <w:next w:val="Normal"/>
    <w:link w:val="TitleChar"/>
    <w:uiPriority w:val="99"/>
    <w:qFormat/>
    <w:rsid w:val="00D3512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35120"/>
    <w:rPr>
      <w:rFonts w:ascii="Cambria" w:eastAsia="Times New Roman" w:hAnsi="Cambria" w:cs="Cambria"/>
      <w:color w:val="17365D"/>
      <w:spacing w:val="5"/>
      <w:kern w:val="28"/>
      <w:sz w:val="32"/>
      <w:szCs w:val="32"/>
      <w:lang w:eastAsia="zh-TW"/>
    </w:rPr>
  </w:style>
  <w:style w:type="paragraph" w:styleId="TOCHeading">
    <w:name w:val="TOC Heading"/>
    <w:basedOn w:val="Heading1"/>
    <w:next w:val="Normal"/>
    <w:uiPriority w:val="39"/>
    <w:qFormat/>
    <w:rsid w:val="00D35120"/>
    <w:pPr>
      <w:spacing w:line="276" w:lineRule="auto"/>
      <w:outlineLvl w:val="9"/>
    </w:pPr>
    <w:rPr>
      <w:rFonts w:ascii="Cambria" w:eastAsia="Times New Roman" w:hAnsi="Cambria" w:cs="Cambria"/>
      <w:color w:val="365F91"/>
    </w:rPr>
  </w:style>
  <w:style w:type="character" w:styleId="SubtleReference">
    <w:name w:val="Subtle Reference"/>
    <w:basedOn w:val="DefaultParagraphFont"/>
    <w:uiPriority w:val="99"/>
    <w:qFormat/>
    <w:rsid w:val="00D35120"/>
    <w:rPr>
      <w:smallCaps/>
      <w:color w:val="auto"/>
      <w:u w:val="single"/>
    </w:rPr>
  </w:style>
  <w:style w:type="paragraph" w:styleId="TOC3">
    <w:name w:val="toc 3"/>
    <w:basedOn w:val="Normal"/>
    <w:next w:val="Normal"/>
    <w:autoRedefine/>
    <w:uiPriority w:val="99"/>
    <w:rsid w:val="00D35120"/>
    <w:pPr>
      <w:spacing w:after="100" w:line="276" w:lineRule="auto"/>
      <w:ind w:left="440"/>
    </w:pPr>
    <w:rPr>
      <w:rFonts w:ascii="Calibri" w:eastAsia="PMingLiU" w:hAnsi="Calibri" w:cs="Calibri"/>
      <w:lang w:eastAsia="zh-TW"/>
    </w:rPr>
  </w:style>
  <w:style w:type="character" w:styleId="CommentReference">
    <w:name w:val="annotation reference"/>
    <w:basedOn w:val="DefaultParagraphFont"/>
    <w:rsid w:val="00D35120"/>
    <w:rPr>
      <w:sz w:val="16"/>
      <w:szCs w:val="16"/>
    </w:rPr>
  </w:style>
  <w:style w:type="character" w:styleId="EndnoteReference">
    <w:name w:val="endnote reference"/>
    <w:basedOn w:val="DefaultParagraphFont"/>
    <w:uiPriority w:val="99"/>
    <w:rsid w:val="00D35120"/>
    <w:rPr>
      <w:vertAlign w:val="superscript"/>
    </w:rPr>
  </w:style>
  <w:style w:type="paragraph" w:styleId="TOC4">
    <w:name w:val="toc 4"/>
    <w:basedOn w:val="Normal"/>
    <w:next w:val="Normal"/>
    <w:autoRedefine/>
    <w:uiPriority w:val="99"/>
    <w:rsid w:val="00D35120"/>
    <w:pPr>
      <w:spacing w:after="100" w:line="276" w:lineRule="auto"/>
      <w:ind w:left="660"/>
    </w:pPr>
    <w:rPr>
      <w:rFonts w:ascii="Calibri" w:eastAsia="Times New Roman" w:hAnsi="Calibri" w:cs="Calibri"/>
    </w:rPr>
  </w:style>
  <w:style w:type="paragraph" w:styleId="TOC5">
    <w:name w:val="toc 5"/>
    <w:basedOn w:val="Normal"/>
    <w:next w:val="Normal"/>
    <w:autoRedefine/>
    <w:uiPriority w:val="99"/>
    <w:rsid w:val="00D35120"/>
    <w:pPr>
      <w:spacing w:after="100" w:line="276" w:lineRule="auto"/>
      <w:ind w:left="880"/>
    </w:pPr>
    <w:rPr>
      <w:rFonts w:ascii="Calibri" w:eastAsia="Times New Roman" w:hAnsi="Calibri" w:cs="Calibri"/>
    </w:rPr>
  </w:style>
  <w:style w:type="paragraph" w:styleId="TOC6">
    <w:name w:val="toc 6"/>
    <w:basedOn w:val="Normal"/>
    <w:next w:val="Normal"/>
    <w:autoRedefine/>
    <w:uiPriority w:val="99"/>
    <w:rsid w:val="00D35120"/>
    <w:pPr>
      <w:spacing w:after="100" w:line="276" w:lineRule="auto"/>
      <w:ind w:left="1100"/>
    </w:pPr>
    <w:rPr>
      <w:rFonts w:ascii="Calibri" w:eastAsia="Times New Roman" w:hAnsi="Calibri" w:cs="Calibri"/>
    </w:rPr>
  </w:style>
  <w:style w:type="paragraph" w:styleId="TOC7">
    <w:name w:val="toc 7"/>
    <w:basedOn w:val="Normal"/>
    <w:next w:val="Normal"/>
    <w:autoRedefine/>
    <w:uiPriority w:val="99"/>
    <w:rsid w:val="00D35120"/>
    <w:pPr>
      <w:spacing w:after="100" w:line="276" w:lineRule="auto"/>
      <w:ind w:left="1320"/>
    </w:pPr>
    <w:rPr>
      <w:rFonts w:ascii="Calibri" w:eastAsia="Times New Roman" w:hAnsi="Calibri" w:cs="Calibri"/>
    </w:rPr>
  </w:style>
  <w:style w:type="paragraph" w:styleId="TOC8">
    <w:name w:val="toc 8"/>
    <w:basedOn w:val="Normal"/>
    <w:next w:val="Normal"/>
    <w:autoRedefine/>
    <w:uiPriority w:val="99"/>
    <w:rsid w:val="00D35120"/>
    <w:pPr>
      <w:spacing w:after="100" w:line="276" w:lineRule="auto"/>
      <w:ind w:left="1540"/>
    </w:pPr>
    <w:rPr>
      <w:rFonts w:ascii="Calibri" w:eastAsia="Times New Roman" w:hAnsi="Calibri" w:cs="Calibri"/>
    </w:rPr>
  </w:style>
  <w:style w:type="paragraph" w:styleId="TOC9">
    <w:name w:val="toc 9"/>
    <w:basedOn w:val="Normal"/>
    <w:next w:val="Normal"/>
    <w:autoRedefine/>
    <w:uiPriority w:val="99"/>
    <w:rsid w:val="00D35120"/>
    <w:pPr>
      <w:spacing w:after="100" w:line="276" w:lineRule="auto"/>
      <w:ind w:left="1760"/>
    </w:pPr>
    <w:rPr>
      <w:rFonts w:ascii="Calibri" w:eastAsia="Times New Roman" w:hAnsi="Calibri" w:cs="Calibri"/>
    </w:rPr>
  </w:style>
  <w:style w:type="character" w:styleId="Emphasis">
    <w:name w:val="Emphasis"/>
    <w:basedOn w:val="DefaultParagraphFont"/>
    <w:qFormat/>
    <w:rsid w:val="00D35120"/>
    <w:rPr>
      <w:i/>
      <w:iCs/>
    </w:rPr>
  </w:style>
  <w:style w:type="paragraph" w:styleId="NormalWeb">
    <w:name w:val="Normal (Web)"/>
    <w:basedOn w:val="Normal"/>
    <w:rsid w:val="00D35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3512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D35120"/>
    <w:pPr>
      <w:spacing w:after="120" w:line="276" w:lineRule="auto"/>
    </w:pPr>
    <w:rPr>
      <w:rFonts w:ascii="Calibri" w:eastAsia="Calibri" w:hAnsi="Calibri" w:cs="Times New Roman"/>
      <w:sz w:val="16"/>
      <w:szCs w:val="16"/>
    </w:rPr>
  </w:style>
  <w:style w:type="character" w:customStyle="1" w:styleId="BodyText3Char1">
    <w:name w:val="Body Text 3 Char1"/>
    <w:basedOn w:val="DefaultParagraphFont"/>
    <w:uiPriority w:val="99"/>
    <w:semiHidden/>
    <w:rsid w:val="00D35120"/>
    <w:rPr>
      <w:sz w:val="16"/>
      <w:szCs w:val="16"/>
    </w:rPr>
  </w:style>
  <w:style w:type="paragraph" w:styleId="NormalIndent">
    <w:name w:val="Normal Indent"/>
    <w:basedOn w:val="Normal"/>
    <w:rsid w:val="00D35120"/>
    <w:pPr>
      <w:spacing w:before="120" w:after="120" w:line="240" w:lineRule="auto"/>
      <w:ind w:left="720"/>
    </w:pPr>
    <w:rPr>
      <w:rFonts w:ascii="Times New (W1)" w:eastAsia="PMingLiU" w:hAnsi="Times New (W1)" w:cs="Times New Roman"/>
      <w:sz w:val="24"/>
      <w:szCs w:val="28"/>
      <w:lang w:val="en-GB"/>
    </w:rPr>
  </w:style>
  <w:style w:type="table" w:customStyle="1" w:styleId="TableGrid1">
    <w:name w:val="Table Grid1"/>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3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35120"/>
  </w:style>
  <w:style w:type="character" w:styleId="PageNumber">
    <w:name w:val="page number"/>
    <w:basedOn w:val="DefaultParagraphFont"/>
    <w:rsid w:val="00D35120"/>
  </w:style>
  <w:style w:type="paragraph" w:styleId="BodyText2">
    <w:name w:val="Body Text 2"/>
    <w:basedOn w:val="Normal"/>
    <w:link w:val="BodyText2Char"/>
    <w:rsid w:val="00D35120"/>
    <w:pPr>
      <w:spacing w:after="0" w:line="240" w:lineRule="auto"/>
      <w:jc w:val="center"/>
    </w:pPr>
    <w:rPr>
      <w:rFonts w:ascii="Times New Roman YU" w:eastAsia="Times New Roman" w:hAnsi="Times New Roman YU" w:cs="Times New Roman"/>
      <w:bCs/>
      <w:sz w:val="36"/>
      <w:szCs w:val="20"/>
      <w:lang w:val="en-GB"/>
    </w:rPr>
  </w:style>
  <w:style w:type="character" w:customStyle="1" w:styleId="BodyText2Char">
    <w:name w:val="Body Text 2 Char"/>
    <w:basedOn w:val="DefaultParagraphFont"/>
    <w:link w:val="BodyText2"/>
    <w:rsid w:val="00D35120"/>
    <w:rPr>
      <w:rFonts w:ascii="Times New Roman YU" w:eastAsia="Times New Roman" w:hAnsi="Times New Roman YU" w:cs="Times New Roman"/>
      <w:bCs/>
      <w:sz w:val="36"/>
      <w:szCs w:val="20"/>
      <w:lang w:val="en-GB"/>
    </w:rPr>
  </w:style>
  <w:style w:type="table" w:customStyle="1" w:styleId="TableGrid13">
    <w:name w:val="Table Grid13"/>
    <w:basedOn w:val="TableNormal"/>
    <w:next w:val="TableGrid"/>
    <w:rsid w:val="00D35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35120"/>
    <w:pPr>
      <w:spacing w:after="120" w:line="240" w:lineRule="auto"/>
      <w:ind w:left="360"/>
    </w:pPr>
    <w:rPr>
      <w:rFonts w:ascii="Dutch" w:eastAsia="Times New Roman" w:hAnsi="Dutch" w:cs="Times New Roman"/>
      <w:sz w:val="20"/>
      <w:szCs w:val="20"/>
      <w:lang w:val="en-AU"/>
    </w:rPr>
  </w:style>
  <w:style w:type="character" w:customStyle="1" w:styleId="BodyTextIndentChar">
    <w:name w:val="Body Text Indent Char"/>
    <w:basedOn w:val="DefaultParagraphFont"/>
    <w:link w:val="BodyTextIndent"/>
    <w:rsid w:val="00D35120"/>
    <w:rPr>
      <w:rFonts w:ascii="Dutch" w:eastAsia="Times New Roman" w:hAnsi="Dutch" w:cs="Times New Roman"/>
      <w:sz w:val="20"/>
      <w:szCs w:val="20"/>
      <w:lang w:val="en-AU"/>
    </w:rPr>
  </w:style>
  <w:style w:type="character" w:customStyle="1" w:styleId="CharChar">
    <w:name w:val="Char Char"/>
    <w:rsid w:val="00D35120"/>
    <w:rPr>
      <w:sz w:val="24"/>
      <w:szCs w:val="24"/>
      <w:lang w:val="sr-Latn-CS" w:eastAsia="sr-Latn-CS" w:bidi="ar-SA"/>
    </w:rPr>
  </w:style>
  <w:style w:type="paragraph" w:customStyle="1" w:styleId="Style1">
    <w:name w:val="Style1"/>
    <w:basedOn w:val="Normal"/>
    <w:rsid w:val="00D35120"/>
    <w:pPr>
      <w:spacing w:before="60" w:after="60" w:line="240" w:lineRule="auto"/>
      <w:jc w:val="both"/>
    </w:pPr>
    <w:rPr>
      <w:rFonts w:ascii="Verdana" w:eastAsia="Times New Roman" w:hAnsi="Verdana" w:cs="Arial"/>
      <w:i/>
      <w:iCs/>
      <w:sz w:val="18"/>
      <w:szCs w:val="18"/>
      <w:lang w:val="sr-Latn-CS" w:eastAsia="sr-Latn-CS"/>
    </w:rPr>
  </w:style>
  <w:style w:type="paragraph" w:customStyle="1" w:styleId="StyleVerdana9ptItalicJustifiedBefore3ptAfter3pt">
    <w:name w:val="Style Verdana 9 pt Italic Justified Before:  3 pt After:  3 pt"/>
    <w:basedOn w:val="Normal"/>
    <w:next w:val="BodyTextIndent2"/>
    <w:rsid w:val="00D35120"/>
    <w:pPr>
      <w:spacing w:before="60" w:after="60" w:line="240" w:lineRule="auto"/>
      <w:jc w:val="both"/>
    </w:pPr>
    <w:rPr>
      <w:rFonts w:ascii="Verdana" w:eastAsia="Times New Roman" w:hAnsi="Verdana" w:cs="Times New Roman"/>
      <w:i/>
      <w:iCs/>
      <w:sz w:val="18"/>
      <w:szCs w:val="20"/>
      <w:lang w:val="sr-Latn-CS" w:eastAsia="sr-Latn-CS"/>
    </w:rPr>
  </w:style>
  <w:style w:type="paragraph" w:styleId="BodyTextIndent2">
    <w:name w:val="Body Text Indent 2"/>
    <w:basedOn w:val="Normal"/>
    <w:link w:val="BodyTextIndent2Char"/>
    <w:rsid w:val="00D35120"/>
    <w:pPr>
      <w:spacing w:after="120" w:line="480" w:lineRule="auto"/>
      <w:ind w:left="360"/>
    </w:pPr>
    <w:rPr>
      <w:rFonts w:ascii="Times New Roman" w:eastAsia="Times New Roman" w:hAnsi="Times New Roman" w:cs="Times New Roman"/>
      <w:sz w:val="24"/>
      <w:szCs w:val="24"/>
      <w:lang w:val="sr-Latn-CS" w:eastAsia="sr-Latn-CS"/>
    </w:rPr>
  </w:style>
  <w:style w:type="character" w:customStyle="1" w:styleId="BodyTextIndent2Char">
    <w:name w:val="Body Text Indent 2 Char"/>
    <w:basedOn w:val="DefaultParagraphFont"/>
    <w:link w:val="BodyTextIndent2"/>
    <w:rsid w:val="00D35120"/>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r.me" TargetMode="External"/><Relationship Id="rId4" Type="http://schemas.openxmlformats.org/officeDocument/2006/relationships/settings" Target="settings.xml"/><Relationship Id="rId9" Type="http://schemas.openxmlformats.org/officeDocument/2006/relationships/hyperlink" Target="mailto:marija.markovic@bar.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3DCE-C899-4613-AAD2-CF63C723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56</Pages>
  <Words>12586</Words>
  <Characters>71744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94</cp:revision>
  <cp:lastPrinted>2020-05-07T10:55:00Z</cp:lastPrinted>
  <dcterms:created xsi:type="dcterms:W3CDTF">2018-03-12T07:12:00Z</dcterms:created>
  <dcterms:modified xsi:type="dcterms:W3CDTF">2020-05-26T12:39:00Z</dcterms:modified>
</cp:coreProperties>
</file>